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6B" w:rsidRPr="00180856" w:rsidRDefault="0002236B" w:rsidP="00AC7854">
      <w:pPr>
        <w:autoSpaceDE w:val="0"/>
        <w:autoSpaceDN w:val="0"/>
        <w:adjustRightInd w:val="0"/>
        <w:spacing w:after="0" w:line="240" w:lineRule="auto"/>
        <w:jc w:val="center"/>
        <w:rPr>
          <w:rFonts w:ascii="Times New Roman" w:hAnsi="Times New Roman" w:cs="Times New Roman"/>
          <w:sz w:val="20"/>
          <w:szCs w:val="20"/>
          <w:lang w:val="fr-FR"/>
        </w:rPr>
      </w:pPr>
      <w:bookmarkStart w:id="0" w:name="_GoBack"/>
      <w:bookmarkEnd w:id="0"/>
    </w:p>
    <w:p w:rsidR="006B6910" w:rsidRPr="00180856" w:rsidRDefault="006B6910" w:rsidP="00923323">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ROYAUME DU MAROC</w:t>
      </w:r>
    </w:p>
    <w:p w:rsidR="006B6910" w:rsidRPr="00180856" w:rsidRDefault="006B6910" w:rsidP="00923323">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OFFICE NATIONAL DE L’ELECTRICITE ET DE L’EAU POTABLE</w:t>
      </w:r>
    </w:p>
    <w:p w:rsidR="006B6910" w:rsidRPr="00180856" w:rsidRDefault="006B6910" w:rsidP="00923323">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BRANCHE ELECTRICITE</w:t>
      </w:r>
    </w:p>
    <w:p w:rsidR="00F273A2" w:rsidRPr="00180856" w:rsidRDefault="00F273A2"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874109" w:rsidRPr="00180856" w:rsidRDefault="00874109"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DC543A" w:rsidRPr="00180856" w:rsidRDefault="00DC543A"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DC543A" w:rsidRPr="00180856" w:rsidRDefault="00DC543A"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DC543A" w:rsidRPr="00180856" w:rsidRDefault="00DC543A"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F13801" w:rsidRPr="00180856" w:rsidRDefault="00F13801" w:rsidP="00F13801">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Projet « Appui à l’ONEE- Branche Electricité »</w:t>
      </w:r>
    </w:p>
    <w:p w:rsidR="006B6910" w:rsidRPr="00180856" w:rsidRDefault="00F13801" w:rsidP="00F13801">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Prêts BIRD n° 7564-MA et n° 8038-MA</w:t>
      </w:r>
    </w:p>
    <w:p w:rsidR="006B6910" w:rsidRPr="00180856" w:rsidRDefault="006B6910" w:rsidP="00AC7854">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b/>
          <w:bCs/>
          <w:sz w:val="36"/>
          <w:szCs w:val="36"/>
          <w:lang w:val="fr-FR"/>
        </w:rPr>
      </w:pPr>
    </w:p>
    <w:p w:rsidR="006B6910" w:rsidRPr="00180856" w:rsidRDefault="006B6910" w:rsidP="00A71557">
      <w:pPr>
        <w:autoSpaceDE w:val="0"/>
        <w:autoSpaceDN w:val="0"/>
        <w:adjustRightInd w:val="0"/>
        <w:spacing w:after="0" w:line="240" w:lineRule="auto"/>
        <w:jc w:val="center"/>
        <w:rPr>
          <w:rFonts w:ascii="Times New Roman" w:hAnsi="Times New Roman" w:cs="Times New Roman"/>
          <w:b/>
          <w:bCs/>
          <w:color w:val="2E74B6"/>
          <w:sz w:val="32"/>
          <w:szCs w:val="32"/>
          <w:lang w:val="fr-FR" w:eastAsia="fr-FR"/>
        </w:rPr>
      </w:pPr>
      <w:r w:rsidRPr="00180856">
        <w:rPr>
          <w:rFonts w:ascii="Times New Roman" w:hAnsi="Times New Roman" w:cs="Times New Roman"/>
          <w:b/>
          <w:bCs/>
          <w:color w:val="2E74B6"/>
          <w:sz w:val="32"/>
          <w:szCs w:val="32"/>
          <w:lang w:val="fr-FR" w:eastAsia="fr-FR"/>
        </w:rPr>
        <w:t xml:space="preserve">Plan de Réinstallation Involontaire, Acquisition de Terrains </w:t>
      </w:r>
      <w:r w:rsidRPr="00180856">
        <w:rPr>
          <w:rFonts w:ascii="Times New Roman" w:hAnsi="Times New Roman" w:cs="Times New Roman"/>
          <w:b/>
          <w:bCs/>
          <w:color w:val="2E74B6"/>
          <w:sz w:val="32"/>
          <w:szCs w:val="32"/>
          <w:lang w:val="fr-FR" w:eastAsia="fr-FR"/>
        </w:rPr>
        <w:br/>
        <w:t xml:space="preserve">et indemnisations relatif à la composante </w:t>
      </w:r>
      <w:r w:rsidR="009D7065" w:rsidRPr="00180856">
        <w:rPr>
          <w:rFonts w:ascii="Times New Roman" w:hAnsi="Times New Roman" w:cs="Times New Roman"/>
          <w:b/>
          <w:bCs/>
          <w:color w:val="2E74B6"/>
          <w:sz w:val="32"/>
          <w:szCs w:val="32"/>
          <w:lang w:val="fr-FR" w:eastAsia="fr-FR"/>
        </w:rPr>
        <w:t>TK0</w:t>
      </w:r>
      <w:r w:rsidR="00A71557">
        <w:rPr>
          <w:rFonts w:ascii="Times New Roman" w:hAnsi="Times New Roman" w:cs="Times New Roman"/>
          <w:b/>
          <w:bCs/>
          <w:color w:val="2E74B6"/>
          <w:sz w:val="32"/>
          <w:szCs w:val="32"/>
          <w:lang w:val="fr-FR" w:eastAsia="fr-FR"/>
        </w:rPr>
        <w:t>7</w:t>
      </w:r>
    </w:p>
    <w:p w:rsidR="006B6910" w:rsidRPr="00180856" w:rsidRDefault="006B6910" w:rsidP="00AC7854">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color w:val="2E74B6"/>
          <w:sz w:val="32"/>
          <w:szCs w:val="32"/>
          <w:lang w:val="fr-FR" w:eastAsia="fr-FR"/>
        </w:rPr>
      </w:pPr>
      <w:r w:rsidRPr="00180856">
        <w:rPr>
          <w:rFonts w:ascii="Times New Roman" w:hAnsi="Times New Roman" w:cs="Times New Roman"/>
          <w:color w:val="2E74B6"/>
          <w:sz w:val="32"/>
          <w:szCs w:val="32"/>
          <w:lang w:val="fr-FR" w:eastAsia="fr-FR"/>
        </w:rPr>
        <w:t>Ayant pour objet</w:t>
      </w:r>
    </w:p>
    <w:p w:rsidR="006B6910" w:rsidRPr="00180856" w:rsidRDefault="006B6910" w:rsidP="00AC7854">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6B6910" w:rsidRPr="00180856" w:rsidRDefault="006B6910" w:rsidP="00AC7854">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6B6910" w:rsidRPr="00180856" w:rsidRDefault="006B6910" w:rsidP="006B6910">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B07A22" w:rsidRDefault="009D7065" w:rsidP="00A71557">
      <w:pPr>
        <w:autoSpaceDE w:val="0"/>
        <w:autoSpaceDN w:val="0"/>
        <w:adjustRightInd w:val="0"/>
        <w:spacing w:after="0" w:line="240" w:lineRule="auto"/>
        <w:jc w:val="center"/>
        <w:rPr>
          <w:rFonts w:ascii="Times New Roman" w:hAnsi="Times New Roman" w:cs="Times New Roman"/>
          <w:color w:val="2E74B6"/>
          <w:sz w:val="32"/>
          <w:szCs w:val="32"/>
          <w:lang w:val="fr-FR" w:eastAsia="fr-FR"/>
        </w:rPr>
      </w:pPr>
      <w:r w:rsidRPr="00B07A22">
        <w:rPr>
          <w:rFonts w:ascii="Times New Roman" w:hAnsi="Times New Roman" w:cs="Times New Roman"/>
          <w:color w:val="2E74B6"/>
          <w:sz w:val="32"/>
          <w:szCs w:val="32"/>
          <w:lang w:val="fr-FR" w:eastAsia="fr-FR"/>
        </w:rPr>
        <w:t xml:space="preserve">La construction du poste 60/22KV de </w:t>
      </w:r>
      <w:r w:rsidR="00A71557" w:rsidRPr="00B07A22">
        <w:rPr>
          <w:rFonts w:ascii="Times New Roman" w:hAnsi="Times New Roman" w:cs="Times New Roman"/>
          <w:color w:val="2E74B6"/>
          <w:sz w:val="32"/>
          <w:szCs w:val="32"/>
          <w:lang w:val="fr-FR" w:eastAsia="fr-FR"/>
        </w:rPr>
        <w:t>Dar Ouled Zidouh</w:t>
      </w:r>
    </w:p>
    <w:p w:rsidR="009D7065" w:rsidRPr="00B07A22" w:rsidRDefault="00B07A22" w:rsidP="00B07A22">
      <w:pPr>
        <w:autoSpaceDE w:val="0"/>
        <w:autoSpaceDN w:val="0"/>
        <w:adjustRightInd w:val="0"/>
        <w:spacing w:after="0" w:line="240" w:lineRule="auto"/>
        <w:jc w:val="center"/>
        <w:rPr>
          <w:rFonts w:ascii="Times New Roman" w:hAnsi="Times New Roman" w:cs="Times New Roman"/>
          <w:color w:val="2E74B6"/>
          <w:sz w:val="32"/>
          <w:szCs w:val="32"/>
          <w:lang w:val="fr-FR" w:eastAsia="fr-FR"/>
        </w:rPr>
      </w:pPr>
      <w:r>
        <w:rPr>
          <w:rFonts w:ascii="Times New Roman" w:hAnsi="Times New Roman" w:cs="Times New Roman"/>
          <w:color w:val="2E74B6"/>
          <w:sz w:val="32"/>
          <w:szCs w:val="32"/>
          <w:lang w:val="fr-FR" w:eastAsia="fr-FR"/>
        </w:rPr>
        <w:t>e</w:t>
      </w:r>
      <w:r w:rsidR="00A71557" w:rsidRPr="00B07A22">
        <w:rPr>
          <w:rFonts w:ascii="Times New Roman" w:hAnsi="Times New Roman" w:cs="Times New Roman"/>
          <w:color w:val="2E74B6"/>
          <w:sz w:val="32"/>
          <w:szCs w:val="32"/>
          <w:lang w:val="fr-FR" w:eastAsia="fr-FR"/>
        </w:rPr>
        <w:t>t</w:t>
      </w:r>
      <w:r>
        <w:rPr>
          <w:rFonts w:ascii="Times New Roman" w:hAnsi="Times New Roman" w:cs="Times New Roman"/>
          <w:color w:val="2E74B6"/>
          <w:sz w:val="32"/>
          <w:szCs w:val="32"/>
          <w:lang w:val="fr-FR" w:eastAsia="fr-FR"/>
        </w:rPr>
        <w:t xml:space="preserve"> l’e</w:t>
      </w:r>
      <w:r w:rsidR="00A71557" w:rsidRPr="00B07A22">
        <w:rPr>
          <w:rFonts w:ascii="Times New Roman" w:hAnsi="Times New Roman" w:cs="Times New Roman"/>
          <w:color w:val="2E74B6"/>
          <w:sz w:val="32"/>
          <w:szCs w:val="32"/>
          <w:lang w:val="fr-FR" w:eastAsia="fr-FR"/>
        </w:rPr>
        <w:t>xtension du</w:t>
      </w:r>
      <w:r w:rsidR="00A71557">
        <w:rPr>
          <w:rFonts w:ascii="Times New Roman" w:hAnsi="Times New Roman" w:cs="Times New Roman"/>
          <w:b/>
          <w:bCs/>
          <w:color w:val="2E74B6"/>
          <w:sz w:val="32"/>
          <w:szCs w:val="32"/>
          <w:lang w:val="fr-FR" w:eastAsia="fr-FR"/>
        </w:rPr>
        <w:t xml:space="preserve"> </w:t>
      </w:r>
      <w:r w:rsidR="00A71557" w:rsidRPr="00B07A22">
        <w:rPr>
          <w:rFonts w:ascii="Times New Roman" w:hAnsi="Times New Roman" w:cs="Times New Roman"/>
          <w:color w:val="2E74B6"/>
          <w:sz w:val="32"/>
          <w:szCs w:val="32"/>
          <w:lang w:val="fr-FR" w:eastAsia="fr-FR"/>
        </w:rPr>
        <w:t>poste 60/22 kV Fkih Ben Saleh</w:t>
      </w:r>
    </w:p>
    <w:p w:rsidR="006B6910" w:rsidRPr="00B07A22" w:rsidRDefault="006B6910" w:rsidP="006B6910">
      <w:pPr>
        <w:autoSpaceDE w:val="0"/>
        <w:autoSpaceDN w:val="0"/>
        <w:adjustRightInd w:val="0"/>
        <w:spacing w:after="0" w:line="240" w:lineRule="auto"/>
        <w:jc w:val="center"/>
        <w:rPr>
          <w:rFonts w:ascii="Times New Roman" w:hAnsi="Times New Roman" w:cs="Times New Roman"/>
          <w:color w:val="2E74B6"/>
          <w:sz w:val="32"/>
          <w:szCs w:val="32"/>
          <w:lang w:val="fr-FR" w:eastAsia="fr-FR"/>
        </w:rPr>
      </w:pPr>
    </w:p>
    <w:p w:rsidR="006B6910" w:rsidRPr="00180856" w:rsidRDefault="006B6910" w:rsidP="006B6910">
      <w:pPr>
        <w:autoSpaceDE w:val="0"/>
        <w:autoSpaceDN w:val="0"/>
        <w:adjustRightInd w:val="0"/>
        <w:spacing w:after="0" w:line="240" w:lineRule="auto"/>
        <w:jc w:val="center"/>
        <w:rPr>
          <w:rFonts w:ascii="Times New Roman" w:hAnsi="Times New Roman" w:cs="Times New Roman"/>
          <w:sz w:val="36"/>
          <w:szCs w:val="36"/>
          <w:lang w:val="fr-FR"/>
        </w:rPr>
      </w:pPr>
    </w:p>
    <w:p w:rsidR="00F273A2" w:rsidRPr="00180856" w:rsidRDefault="00F273A2" w:rsidP="00AC7854">
      <w:pPr>
        <w:autoSpaceDE w:val="0"/>
        <w:autoSpaceDN w:val="0"/>
        <w:adjustRightInd w:val="0"/>
        <w:spacing w:after="0" w:line="240" w:lineRule="auto"/>
        <w:jc w:val="center"/>
        <w:rPr>
          <w:rFonts w:ascii="Times New Roman" w:hAnsi="Times New Roman" w:cs="Times New Roman"/>
          <w:sz w:val="36"/>
          <w:szCs w:val="36"/>
          <w:lang w:val="fr-FR"/>
        </w:rPr>
      </w:pPr>
    </w:p>
    <w:p w:rsidR="006B6910" w:rsidRPr="00180856" w:rsidRDefault="006B6910" w:rsidP="006B6910">
      <w:pPr>
        <w:autoSpaceDE w:val="0"/>
        <w:autoSpaceDN w:val="0"/>
        <w:adjustRightInd w:val="0"/>
        <w:spacing w:after="0" w:line="360" w:lineRule="auto"/>
        <w:jc w:val="center"/>
        <w:rPr>
          <w:rFonts w:ascii="Times New Roman" w:hAnsi="Times New Roman" w:cs="Times New Roman"/>
          <w:color w:val="0000FF"/>
          <w:sz w:val="32"/>
          <w:szCs w:val="32"/>
          <w:lang w:val="fr-FR"/>
        </w:rPr>
      </w:pPr>
    </w:p>
    <w:p w:rsidR="006B6910" w:rsidRPr="00180856" w:rsidRDefault="006B6910" w:rsidP="006B6910">
      <w:pPr>
        <w:autoSpaceDE w:val="0"/>
        <w:autoSpaceDN w:val="0"/>
        <w:adjustRightInd w:val="0"/>
        <w:spacing w:after="0" w:line="360" w:lineRule="auto"/>
        <w:jc w:val="center"/>
        <w:rPr>
          <w:rFonts w:ascii="Times New Roman" w:hAnsi="Times New Roman" w:cs="Times New Roman"/>
          <w:color w:val="0000FF"/>
          <w:sz w:val="32"/>
          <w:szCs w:val="32"/>
          <w:lang w:val="fr-FR"/>
        </w:rPr>
      </w:pPr>
    </w:p>
    <w:p w:rsidR="009D7065" w:rsidRPr="00180856" w:rsidRDefault="009D7065" w:rsidP="006B6910">
      <w:pPr>
        <w:autoSpaceDE w:val="0"/>
        <w:autoSpaceDN w:val="0"/>
        <w:adjustRightInd w:val="0"/>
        <w:spacing w:after="0" w:line="360" w:lineRule="auto"/>
        <w:jc w:val="center"/>
        <w:rPr>
          <w:rFonts w:ascii="Times New Roman" w:hAnsi="Times New Roman" w:cs="Times New Roman"/>
          <w:color w:val="0000FF"/>
          <w:sz w:val="32"/>
          <w:szCs w:val="32"/>
          <w:lang w:val="fr-FR"/>
        </w:rPr>
      </w:pPr>
    </w:p>
    <w:p w:rsidR="009D7065" w:rsidRPr="00180856" w:rsidRDefault="009D7065" w:rsidP="006B6910">
      <w:pPr>
        <w:autoSpaceDE w:val="0"/>
        <w:autoSpaceDN w:val="0"/>
        <w:adjustRightInd w:val="0"/>
        <w:spacing w:after="0" w:line="360" w:lineRule="auto"/>
        <w:jc w:val="center"/>
        <w:rPr>
          <w:rFonts w:ascii="Times New Roman" w:hAnsi="Times New Roman" w:cs="Times New Roman"/>
          <w:color w:val="0000FF"/>
          <w:sz w:val="32"/>
          <w:szCs w:val="32"/>
          <w:lang w:val="fr-FR"/>
        </w:rPr>
      </w:pPr>
    </w:p>
    <w:p w:rsidR="009D7065" w:rsidRPr="00180856" w:rsidRDefault="009D7065" w:rsidP="006B6910">
      <w:pPr>
        <w:autoSpaceDE w:val="0"/>
        <w:autoSpaceDN w:val="0"/>
        <w:adjustRightInd w:val="0"/>
        <w:spacing w:after="0" w:line="360" w:lineRule="auto"/>
        <w:jc w:val="center"/>
        <w:rPr>
          <w:rFonts w:ascii="Times New Roman" w:hAnsi="Times New Roman" w:cs="Times New Roman"/>
          <w:color w:val="0000FF"/>
          <w:sz w:val="32"/>
          <w:szCs w:val="32"/>
          <w:lang w:val="fr-FR"/>
        </w:rPr>
      </w:pPr>
    </w:p>
    <w:p w:rsidR="00F273A2" w:rsidRPr="00180856" w:rsidRDefault="000F2430" w:rsidP="00AF5227">
      <w:pPr>
        <w:autoSpaceDE w:val="0"/>
        <w:autoSpaceDN w:val="0"/>
        <w:adjustRightInd w:val="0"/>
        <w:spacing w:after="0" w:line="240" w:lineRule="auto"/>
        <w:jc w:val="center"/>
        <w:rPr>
          <w:rFonts w:ascii="Times New Roman" w:hAnsi="Times New Roman" w:cs="Times New Roman"/>
          <w:color w:val="2E74B6"/>
          <w:sz w:val="32"/>
          <w:szCs w:val="32"/>
          <w:lang w:val="fr-FR" w:eastAsia="fr-FR"/>
        </w:rPr>
      </w:pPr>
      <w:r>
        <w:rPr>
          <w:rFonts w:ascii="Times New Roman" w:hAnsi="Times New Roman" w:cs="Times New Roman"/>
          <w:color w:val="2E74B6"/>
          <w:sz w:val="32"/>
          <w:szCs w:val="32"/>
          <w:lang w:val="fr-FR" w:eastAsia="fr-FR"/>
        </w:rPr>
        <w:t>Décembre</w:t>
      </w:r>
      <w:r w:rsidR="00F13801" w:rsidRPr="00180856">
        <w:rPr>
          <w:rFonts w:ascii="Times New Roman" w:hAnsi="Times New Roman" w:cs="Times New Roman"/>
          <w:color w:val="2E74B6"/>
          <w:sz w:val="32"/>
          <w:szCs w:val="32"/>
          <w:lang w:val="fr-FR" w:eastAsia="fr-FR"/>
        </w:rPr>
        <w:t xml:space="preserve"> 2014</w:t>
      </w:r>
    </w:p>
    <w:p w:rsidR="00F273A2" w:rsidRPr="00180856" w:rsidRDefault="00F273A2" w:rsidP="00F273A2">
      <w:pPr>
        <w:autoSpaceDE w:val="0"/>
        <w:autoSpaceDN w:val="0"/>
        <w:adjustRightInd w:val="0"/>
        <w:spacing w:after="0" w:line="240" w:lineRule="auto"/>
        <w:jc w:val="center"/>
        <w:rPr>
          <w:rFonts w:ascii="Times New Roman" w:hAnsi="Times New Roman" w:cs="Times New Roman"/>
          <w:color w:val="0000FF"/>
          <w:sz w:val="28"/>
          <w:szCs w:val="28"/>
          <w:lang w:val="fr-FR"/>
        </w:rPr>
      </w:pPr>
    </w:p>
    <w:p w:rsidR="00F273A2" w:rsidRPr="00180856" w:rsidRDefault="00F273A2" w:rsidP="00F273A2">
      <w:pPr>
        <w:autoSpaceDE w:val="0"/>
        <w:autoSpaceDN w:val="0"/>
        <w:adjustRightInd w:val="0"/>
        <w:spacing w:after="0" w:line="240" w:lineRule="auto"/>
        <w:jc w:val="center"/>
        <w:rPr>
          <w:rFonts w:ascii="Times New Roman" w:hAnsi="Times New Roman" w:cs="Times New Roman"/>
          <w:iCs/>
          <w:color w:val="0000FF"/>
          <w:sz w:val="20"/>
          <w:szCs w:val="20"/>
          <w:lang w:val="fr-FR"/>
        </w:rPr>
      </w:pPr>
    </w:p>
    <w:p w:rsidR="00C32E8B" w:rsidRPr="00180856" w:rsidRDefault="00C32E8B" w:rsidP="00F273A2">
      <w:pPr>
        <w:autoSpaceDE w:val="0"/>
        <w:autoSpaceDN w:val="0"/>
        <w:adjustRightInd w:val="0"/>
        <w:spacing w:after="0" w:line="240" w:lineRule="auto"/>
        <w:jc w:val="center"/>
        <w:rPr>
          <w:rFonts w:ascii="Times New Roman" w:hAnsi="Times New Roman" w:cs="Times New Roman"/>
          <w:iCs/>
          <w:color w:val="0000FF"/>
          <w:sz w:val="20"/>
          <w:szCs w:val="20"/>
          <w:lang w:val="fr-FR"/>
        </w:rPr>
      </w:pPr>
    </w:p>
    <w:p w:rsidR="00C32E8B" w:rsidRPr="00180856" w:rsidRDefault="00C32E8B" w:rsidP="00F273A2">
      <w:pPr>
        <w:autoSpaceDE w:val="0"/>
        <w:autoSpaceDN w:val="0"/>
        <w:adjustRightInd w:val="0"/>
        <w:spacing w:after="0" w:line="240" w:lineRule="auto"/>
        <w:jc w:val="center"/>
        <w:rPr>
          <w:rFonts w:ascii="Times New Roman" w:hAnsi="Times New Roman" w:cs="Times New Roman"/>
          <w:iCs/>
          <w:color w:val="0000FF"/>
          <w:sz w:val="20"/>
          <w:szCs w:val="20"/>
          <w:lang w:val="fr-FR"/>
        </w:rPr>
      </w:pPr>
    </w:p>
    <w:p w:rsidR="00F11193" w:rsidRPr="00180856" w:rsidRDefault="00F11193" w:rsidP="00F11193">
      <w:pPr>
        <w:autoSpaceDE w:val="0"/>
        <w:autoSpaceDN w:val="0"/>
        <w:adjustRightInd w:val="0"/>
        <w:spacing w:after="0" w:line="240" w:lineRule="auto"/>
        <w:jc w:val="center"/>
        <w:rPr>
          <w:rFonts w:ascii="Times New Roman" w:hAnsi="Times New Roman" w:cs="Times New Roman"/>
          <w:color w:val="2E74B6"/>
          <w:sz w:val="44"/>
          <w:szCs w:val="44"/>
          <w:lang w:val="fr-FR" w:eastAsia="fr-FR"/>
        </w:rPr>
      </w:pPr>
      <w:r w:rsidRPr="00180856">
        <w:rPr>
          <w:rFonts w:ascii="Times New Roman" w:hAnsi="Times New Roman" w:cs="Times New Roman"/>
          <w:color w:val="2E74B6"/>
          <w:sz w:val="44"/>
          <w:szCs w:val="44"/>
          <w:lang w:val="fr-FR" w:eastAsia="fr-FR"/>
        </w:rPr>
        <w:t>Table des matières</w:t>
      </w:r>
    </w:p>
    <w:p w:rsidR="00F11193" w:rsidRPr="00180856" w:rsidRDefault="00F11193" w:rsidP="00F11193">
      <w:pPr>
        <w:autoSpaceDE w:val="0"/>
        <w:autoSpaceDN w:val="0"/>
        <w:adjustRightInd w:val="0"/>
        <w:spacing w:after="0" w:line="240" w:lineRule="auto"/>
        <w:rPr>
          <w:rFonts w:ascii="Times New Roman" w:hAnsi="Times New Roman" w:cs="Times New Roman"/>
          <w:color w:val="000000"/>
          <w:lang w:val="fr-FR" w:eastAsia="fr-FR"/>
        </w:rPr>
      </w:pPr>
    </w:p>
    <w:p w:rsidR="00F11193" w:rsidRPr="00180856" w:rsidRDefault="00F11193" w:rsidP="00F11193">
      <w:pPr>
        <w:autoSpaceDE w:val="0"/>
        <w:autoSpaceDN w:val="0"/>
        <w:adjustRightInd w:val="0"/>
        <w:spacing w:after="0" w:line="240" w:lineRule="auto"/>
        <w:rPr>
          <w:rFonts w:ascii="Times New Roman" w:hAnsi="Times New Roman" w:cs="Times New Roman"/>
          <w:color w:val="000000"/>
          <w:lang w:val="fr-FR" w:eastAsia="fr-FR"/>
        </w:rPr>
      </w:pPr>
    </w:p>
    <w:p w:rsidR="00F11193" w:rsidRPr="00180856" w:rsidRDefault="00F11193" w:rsidP="00397EB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I-INTRODUCTION</w:t>
      </w:r>
    </w:p>
    <w:p w:rsidR="00F11193" w:rsidRPr="00180856" w:rsidRDefault="00F11193" w:rsidP="00397EB5">
      <w:pPr>
        <w:autoSpaceDE w:val="0"/>
        <w:autoSpaceDN w:val="0"/>
        <w:adjustRightInd w:val="0"/>
        <w:spacing w:after="0" w:line="480" w:lineRule="auto"/>
        <w:ind w:firstLine="708"/>
        <w:rPr>
          <w:rFonts w:ascii="Times New Roman" w:hAnsi="Times New Roman" w:cs="Times New Roman"/>
          <w:lang w:val="fr-FR" w:eastAsia="fr-FR"/>
        </w:rPr>
      </w:pPr>
      <w:r w:rsidRPr="00180856">
        <w:rPr>
          <w:rFonts w:ascii="Times New Roman" w:hAnsi="Times New Roman" w:cs="Times New Roman"/>
          <w:lang w:val="fr-FR" w:eastAsia="fr-FR"/>
        </w:rPr>
        <w:t xml:space="preserve">I-1- Rappel du projet et objectif du présent document </w:t>
      </w:r>
    </w:p>
    <w:p w:rsidR="00F11193" w:rsidRPr="00180856" w:rsidRDefault="00F11193" w:rsidP="00397EB5">
      <w:pPr>
        <w:spacing w:after="120" w:line="480" w:lineRule="auto"/>
        <w:ind w:firstLine="708"/>
        <w:rPr>
          <w:rFonts w:ascii="Times New Roman" w:hAnsi="Times New Roman" w:cs="Times New Roman"/>
          <w:lang w:val="fr-FR" w:eastAsia="fr-FR"/>
        </w:rPr>
      </w:pPr>
      <w:r w:rsidRPr="00180856">
        <w:rPr>
          <w:rFonts w:ascii="Times New Roman" w:hAnsi="Times New Roman" w:cs="Times New Roman"/>
          <w:lang w:val="fr-FR" w:eastAsia="fr-FR"/>
        </w:rPr>
        <w:t>I-2.</w:t>
      </w:r>
      <w:r w:rsidRPr="00180856">
        <w:rPr>
          <w:rFonts w:ascii="Times New Roman" w:hAnsi="Times New Roman" w:cs="Times New Roman"/>
          <w:lang w:val="fr-FR"/>
        </w:rPr>
        <w:t xml:space="preserve"> </w:t>
      </w:r>
      <w:r w:rsidR="00927E10" w:rsidRPr="00180856">
        <w:rPr>
          <w:rFonts w:ascii="Times New Roman" w:hAnsi="Times New Roman" w:cs="Times New Roman"/>
          <w:lang w:val="fr-FR"/>
        </w:rPr>
        <w:t>R</w:t>
      </w:r>
      <w:r w:rsidRPr="00180856">
        <w:rPr>
          <w:rFonts w:ascii="Times New Roman" w:hAnsi="Times New Roman" w:cs="Times New Roman"/>
          <w:lang w:val="fr-FR" w:eastAsia="fr-FR"/>
        </w:rPr>
        <w:t xml:space="preserve">appel du cadre juridique marocain et Directive de la Banque Mondiale </w:t>
      </w:r>
    </w:p>
    <w:p w:rsidR="007B0B74" w:rsidRPr="00180856" w:rsidRDefault="00F11193" w:rsidP="00397EB5">
      <w:pPr>
        <w:autoSpaceDE w:val="0"/>
        <w:autoSpaceDN w:val="0"/>
        <w:adjustRightInd w:val="0"/>
        <w:spacing w:after="0" w:line="480" w:lineRule="auto"/>
        <w:ind w:left="708" w:firstLine="708"/>
        <w:rPr>
          <w:rFonts w:ascii="Times New Roman" w:hAnsi="Times New Roman" w:cs="Times New Roman"/>
          <w:lang w:val="fr-FR" w:eastAsia="fr-FR"/>
        </w:rPr>
      </w:pPr>
      <w:r w:rsidRPr="00180856">
        <w:rPr>
          <w:rFonts w:ascii="Times New Roman" w:hAnsi="Times New Roman" w:cs="Times New Roman"/>
          <w:lang w:val="fr-FR" w:eastAsia="fr-FR"/>
        </w:rPr>
        <w:t>I-</w:t>
      </w:r>
      <w:r w:rsidR="00686EA0" w:rsidRPr="00180856">
        <w:rPr>
          <w:rFonts w:ascii="Times New Roman" w:hAnsi="Times New Roman" w:cs="Times New Roman"/>
          <w:lang w:val="fr-FR" w:eastAsia="fr-FR"/>
        </w:rPr>
        <w:t>2</w:t>
      </w:r>
      <w:r w:rsidRPr="00180856">
        <w:rPr>
          <w:rFonts w:ascii="Times New Roman" w:hAnsi="Times New Roman" w:cs="Times New Roman"/>
          <w:lang w:val="fr-FR" w:eastAsia="fr-FR"/>
        </w:rPr>
        <w:t>-</w:t>
      </w:r>
      <w:r w:rsidR="00686EA0" w:rsidRPr="00180856">
        <w:rPr>
          <w:rFonts w:ascii="Times New Roman" w:hAnsi="Times New Roman" w:cs="Times New Roman"/>
          <w:lang w:val="fr-FR" w:eastAsia="fr-FR"/>
        </w:rPr>
        <w:t>1</w:t>
      </w:r>
      <w:r w:rsidRPr="00180856">
        <w:rPr>
          <w:rFonts w:ascii="Times New Roman" w:hAnsi="Times New Roman" w:cs="Times New Roman"/>
          <w:lang w:val="fr-FR" w:eastAsia="fr-FR"/>
        </w:rPr>
        <w:t xml:space="preserve"> Rappel du cadre légal national de l’acquisition des terrains</w:t>
      </w:r>
    </w:p>
    <w:p w:rsidR="00F11193" w:rsidRPr="00180856" w:rsidRDefault="00F11193" w:rsidP="00397EB5">
      <w:pPr>
        <w:autoSpaceDE w:val="0"/>
        <w:autoSpaceDN w:val="0"/>
        <w:adjustRightInd w:val="0"/>
        <w:spacing w:after="0" w:line="480" w:lineRule="auto"/>
        <w:ind w:left="708" w:firstLine="708"/>
        <w:rPr>
          <w:rFonts w:ascii="Times New Roman" w:hAnsi="Times New Roman" w:cs="Times New Roman"/>
          <w:lang w:val="fr-FR" w:eastAsia="fr-FR"/>
        </w:rPr>
      </w:pPr>
      <w:r w:rsidRPr="00180856">
        <w:rPr>
          <w:rFonts w:ascii="Times New Roman" w:hAnsi="Times New Roman" w:cs="Times New Roman"/>
          <w:lang w:val="fr-FR" w:eastAsia="fr-FR"/>
        </w:rPr>
        <w:t>I-</w:t>
      </w:r>
      <w:r w:rsidR="00686EA0" w:rsidRPr="00180856">
        <w:rPr>
          <w:rFonts w:ascii="Times New Roman" w:hAnsi="Times New Roman" w:cs="Times New Roman"/>
          <w:lang w:val="fr-FR" w:eastAsia="fr-FR"/>
        </w:rPr>
        <w:t>2-2</w:t>
      </w:r>
      <w:r w:rsidRPr="00180856">
        <w:rPr>
          <w:rFonts w:ascii="Times New Roman" w:hAnsi="Times New Roman" w:cs="Times New Roman"/>
          <w:lang w:val="fr-FR" w:eastAsia="fr-FR"/>
        </w:rPr>
        <w:t xml:space="preserve"> Rappel de la Directive OP 4.12 de la Banque Mondiale </w:t>
      </w:r>
    </w:p>
    <w:p w:rsidR="00185AD0" w:rsidRPr="00180856" w:rsidRDefault="00F11193" w:rsidP="00397EB5">
      <w:pPr>
        <w:spacing w:after="120" w:line="480" w:lineRule="auto"/>
        <w:ind w:firstLine="708"/>
        <w:rPr>
          <w:rFonts w:ascii="Times New Roman" w:hAnsi="Times New Roman" w:cs="Times New Roman"/>
          <w:lang w:val="fr-FR" w:eastAsia="fr-FR"/>
        </w:rPr>
      </w:pPr>
      <w:r w:rsidRPr="00180856">
        <w:rPr>
          <w:rFonts w:ascii="Times New Roman" w:hAnsi="Times New Roman" w:cs="Times New Roman"/>
          <w:lang w:val="fr-FR" w:eastAsia="fr-FR"/>
        </w:rPr>
        <w:t>I-</w:t>
      </w:r>
      <w:r w:rsidR="00185AD0" w:rsidRPr="00180856">
        <w:rPr>
          <w:rFonts w:ascii="Times New Roman" w:hAnsi="Times New Roman" w:cs="Times New Roman"/>
          <w:lang w:val="fr-FR" w:eastAsia="fr-FR"/>
        </w:rPr>
        <w:t>3</w:t>
      </w:r>
      <w:r w:rsidRPr="00180856">
        <w:rPr>
          <w:rFonts w:ascii="Times New Roman" w:hAnsi="Times New Roman" w:cs="Times New Roman"/>
          <w:lang w:val="fr-FR" w:eastAsia="fr-FR"/>
        </w:rPr>
        <w:t xml:space="preserve">- </w:t>
      </w:r>
      <w:r w:rsidR="00185AD0" w:rsidRPr="00180856">
        <w:rPr>
          <w:rFonts w:ascii="Times New Roman" w:hAnsi="Times New Roman" w:cs="Times New Roman"/>
          <w:lang w:val="fr-FR" w:eastAsia="fr-FR"/>
        </w:rPr>
        <w:t>P</w:t>
      </w:r>
      <w:r w:rsidRPr="00180856">
        <w:rPr>
          <w:rFonts w:ascii="Times New Roman" w:hAnsi="Times New Roman" w:cs="Times New Roman"/>
          <w:lang w:val="fr-FR" w:eastAsia="fr-FR"/>
        </w:rPr>
        <w:t>rocédure</w:t>
      </w:r>
      <w:r w:rsidR="00185AD0" w:rsidRPr="00180856">
        <w:rPr>
          <w:rFonts w:ascii="Times New Roman" w:hAnsi="Times New Roman" w:cs="Times New Roman"/>
          <w:lang w:val="fr-FR" w:eastAsia="fr-FR"/>
        </w:rPr>
        <w:t xml:space="preserve"> d’acquisition des terrains</w:t>
      </w:r>
      <w:r w:rsidRPr="00180856">
        <w:rPr>
          <w:rFonts w:ascii="Times New Roman" w:hAnsi="Times New Roman" w:cs="Times New Roman"/>
          <w:lang w:val="fr-FR" w:eastAsia="fr-FR"/>
        </w:rPr>
        <w:t xml:space="preserve"> </w:t>
      </w:r>
      <w:r w:rsidR="00185AD0" w:rsidRPr="00180856">
        <w:rPr>
          <w:rFonts w:ascii="Times New Roman" w:hAnsi="Times New Roman" w:cs="Times New Roman"/>
          <w:lang w:val="fr-FR" w:eastAsia="fr-FR"/>
        </w:rPr>
        <w:t xml:space="preserve">appliquée dans le cadre du Projet </w:t>
      </w:r>
    </w:p>
    <w:p w:rsidR="00F11193" w:rsidRPr="00180856" w:rsidRDefault="00F11193" w:rsidP="009D706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 xml:space="preserve">II- Description des composantes du projet </w:t>
      </w:r>
    </w:p>
    <w:p w:rsidR="00F11193" w:rsidRPr="00180856" w:rsidRDefault="00F11193" w:rsidP="009D7065">
      <w:pPr>
        <w:autoSpaceDE w:val="0"/>
        <w:autoSpaceDN w:val="0"/>
        <w:adjustRightInd w:val="0"/>
        <w:spacing w:after="0" w:line="480" w:lineRule="auto"/>
        <w:ind w:left="708"/>
        <w:rPr>
          <w:rFonts w:ascii="Times New Roman" w:hAnsi="Times New Roman" w:cs="Times New Roman"/>
          <w:lang w:val="fr-FR" w:eastAsia="fr-FR"/>
        </w:rPr>
      </w:pPr>
      <w:r w:rsidRPr="00180856">
        <w:rPr>
          <w:rFonts w:ascii="Times New Roman" w:hAnsi="Times New Roman" w:cs="Times New Roman"/>
          <w:lang w:val="fr-FR" w:eastAsia="fr-FR"/>
        </w:rPr>
        <w:t xml:space="preserve">II-1- Nature des infrastructures </w:t>
      </w:r>
    </w:p>
    <w:p w:rsidR="00F11193" w:rsidRPr="00180856" w:rsidRDefault="00F11193" w:rsidP="009D7065">
      <w:pPr>
        <w:autoSpaceDE w:val="0"/>
        <w:autoSpaceDN w:val="0"/>
        <w:adjustRightInd w:val="0"/>
        <w:spacing w:after="0" w:line="480" w:lineRule="auto"/>
        <w:ind w:left="708"/>
        <w:rPr>
          <w:rFonts w:ascii="Times New Roman" w:hAnsi="Times New Roman" w:cs="Times New Roman"/>
          <w:lang w:val="fr-FR" w:eastAsia="fr-FR"/>
        </w:rPr>
      </w:pPr>
      <w:r w:rsidRPr="00180856">
        <w:rPr>
          <w:rFonts w:ascii="Times New Roman" w:hAnsi="Times New Roman" w:cs="Times New Roman"/>
          <w:lang w:val="fr-FR" w:eastAsia="fr-FR"/>
        </w:rPr>
        <w:t xml:space="preserve">II-2- Nature des impacts sociaux engendrés par l’acquisition des terrains </w:t>
      </w:r>
    </w:p>
    <w:p w:rsidR="00F11193" w:rsidRPr="00180856" w:rsidRDefault="00F11193" w:rsidP="009D706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 xml:space="preserve">III- Modalités de recensement et d’indemnisation des populations </w:t>
      </w:r>
    </w:p>
    <w:p w:rsidR="004C40B4" w:rsidRPr="00180856" w:rsidRDefault="004C40B4" w:rsidP="009D7065">
      <w:pPr>
        <w:autoSpaceDE w:val="0"/>
        <w:autoSpaceDN w:val="0"/>
        <w:adjustRightInd w:val="0"/>
        <w:spacing w:after="0" w:line="480" w:lineRule="auto"/>
        <w:ind w:left="708"/>
        <w:rPr>
          <w:rFonts w:ascii="Times New Roman" w:hAnsi="Times New Roman" w:cs="Times New Roman"/>
          <w:lang w:val="fr-FR" w:eastAsia="fr-FR"/>
        </w:rPr>
      </w:pPr>
      <w:r w:rsidRPr="00180856">
        <w:rPr>
          <w:rFonts w:ascii="Times New Roman" w:hAnsi="Times New Roman" w:cs="Times New Roman"/>
          <w:lang w:val="fr-FR" w:eastAsia="fr-FR"/>
        </w:rPr>
        <w:t>III-1-Recensement des terrains et des populations</w:t>
      </w:r>
    </w:p>
    <w:p w:rsidR="00F11193" w:rsidRPr="00180856" w:rsidRDefault="00F11193" w:rsidP="009D7065">
      <w:pPr>
        <w:autoSpaceDE w:val="0"/>
        <w:autoSpaceDN w:val="0"/>
        <w:adjustRightInd w:val="0"/>
        <w:spacing w:after="0" w:line="480" w:lineRule="auto"/>
        <w:ind w:left="708" w:firstLine="708"/>
        <w:rPr>
          <w:rFonts w:ascii="Times New Roman" w:hAnsi="Times New Roman" w:cs="Times New Roman"/>
          <w:lang w:val="fr-FR" w:eastAsia="fr-FR"/>
        </w:rPr>
      </w:pPr>
      <w:r w:rsidRPr="00180856">
        <w:rPr>
          <w:rFonts w:ascii="Times New Roman" w:hAnsi="Times New Roman" w:cs="Times New Roman"/>
          <w:lang w:val="fr-FR" w:eastAsia="fr-FR"/>
        </w:rPr>
        <w:t>a- Nature juridique, superficie des terrains</w:t>
      </w:r>
    </w:p>
    <w:p w:rsidR="00F11193" w:rsidRPr="00180856" w:rsidRDefault="00F11193" w:rsidP="009D7065">
      <w:pPr>
        <w:autoSpaceDE w:val="0"/>
        <w:autoSpaceDN w:val="0"/>
        <w:adjustRightInd w:val="0"/>
        <w:spacing w:after="0" w:line="480" w:lineRule="auto"/>
        <w:ind w:left="708" w:firstLine="708"/>
        <w:rPr>
          <w:rFonts w:ascii="Times New Roman" w:hAnsi="Times New Roman" w:cs="Times New Roman"/>
          <w:lang w:val="fr-FR" w:eastAsia="fr-FR"/>
        </w:rPr>
      </w:pPr>
      <w:r w:rsidRPr="00180856">
        <w:rPr>
          <w:rFonts w:ascii="Times New Roman" w:hAnsi="Times New Roman" w:cs="Times New Roman"/>
          <w:lang w:val="fr-FR" w:eastAsia="fr-FR"/>
        </w:rPr>
        <w:t>b- Recensement des populations concernées</w:t>
      </w:r>
    </w:p>
    <w:p w:rsidR="00F11193" w:rsidRPr="00180856" w:rsidRDefault="00F11193" w:rsidP="009D7065">
      <w:pPr>
        <w:autoSpaceDE w:val="0"/>
        <w:autoSpaceDN w:val="0"/>
        <w:adjustRightInd w:val="0"/>
        <w:spacing w:after="0" w:line="480" w:lineRule="auto"/>
        <w:ind w:left="708"/>
        <w:rPr>
          <w:rFonts w:ascii="Times New Roman" w:hAnsi="Times New Roman" w:cs="Times New Roman"/>
          <w:lang w:val="fr-FR" w:eastAsia="fr-FR"/>
        </w:rPr>
      </w:pPr>
      <w:r w:rsidRPr="00180856">
        <w:rPr>
          <w:rFonts w:ascii="Times New Roman" w:hAnsi="Times New Roman" w:cs="Times New Roman"/>
          <w:lang w:val="fr-FR" w:eastAsia="fr-FR"/>
        </w:rPr>
        <w:t xml:space="preserve">III-2- Indemnisation et dédommagement des populations </w:t>
      </w:r>
    </w:p>
    <w:p w:rsidR="00F11193" w:rsidRPr="00180856" w:rsidRDefault="00F11193" w:rsidP="00397EB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IV- Cadre de consultation et d’information des populations et parties</w:t>
      </w:r>
      <w:r w:rsidR="000A2EB0" w:rsidRPr="00180856">
        <w:rPr>
          <w:rFonts w:ascii="Times New Roman" w:hAnsi="Times New Roman" w:cs="Times New Roman"/>
          <w:sz w:val="28"/>
          <w:szCs w:val="28"/>
          <w:lang w:val="fr-FR" w:eastAsia="fr-FR"/>
        </w:rPr>
        <w:t xml:space="preserve"> </w:t>
      </w:r>
      <w:r w:rsidRPr="00180856">
        <w:rPr>
          <w:rFonts w:ascii="Times New Roman" w:hAnsi="Times New Roman" w:cs="Times New Roman"/>
          <w:sz w:val="28"/>
          <w:szCs w:val="28"/>
          <w:lang w:val="fr-FR" w:eastAsia="fr-FR"/>
        </w:rPr>
        <w:t xml:space="preserve">prenantes </w:t>
      </w:r>
    </w:p>
    <w:p w:rsidR="00F11193" w:rsidRPr="00180856" w:rsidRDefault="00F11193" w:rsidP="00397EB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 xml:space="preserve">V- Mécanisme de gestion des doléances </w:t>
      </w:r>
    </w:p>
    <w:p w:rsidR="00F11193" w:rsidRDefault="00F11193" w:rsidP="00397EB5">
      <w:pPr>
        <w:spacing w:after="120" w:line="480" w:lineRule="auto"/>
        <w:rPr>
          <w:rFonts w:ascii="Times New Roman" w:hAnsi="Times New Roman" w:cs="Times New Roman"/>
          <w:sz w:val="28"/>
          <w:szCs w:val="28"/>
          <w:lang w:val="fr-FR" w:eastAsia="fr-FR"/>
        </w:rPr>
      </w:pPr>
      <w:r w:rsidRPr="00180856">
        <w:rPr>
          <w:rFonts w:ascii="Times New Roman" w:hAnsi="Times New Roman" w:cs="Times New Roman"/>
          <w:sz w:val="28"/>
          <w:szCs w:val="28"/>
          <w:lang w:val="fr-FR" w:eastAsia="fr-FR"/>
        </w:rPr>
        <w:t>VI- Système</w:t>
      </w:r>
      <w:r w:rsidR="006A490A" w:rsidRPr="00180856">
        <w:rPr>
          <w:rFonts w:ascii="Times New Roman" w:hAnsi="Times New Roman" w:cs="Times New Roman"/>
          <w:sz w:val="28"/>
          <w:szCs w:val="28"/>
          <w:lang w:val="fr-FR" w:eastAsia="fr-FR"/>
        </w:rPr>
        <w:t xml:space="preserve"> de suivi de l’exécution du PAT</w:t>
      </w:r>
    </w:p>
    <w:p w:rsidR="003C5F6E" w:rsidRPr="009B438B" w:rsidRDefault="00F463A6" w:rsidP="00F463A6">
      <w:pPr>
        <w:spacing w:after="120" w:line="480" w:lineRule="auto"/>
        <w:rPr>
          <w:rFonts w:ascii="Times New Roman" w:hAnsi="Times New Roman" w:cs="Times New Roman"/>
          <w:sz w:val="28"/>
          <w:szCs w:val="28"/>
          <w:u w:val="single"/>
          <w:lang w:val="fr-FR" w:eastAsia="fr-FR"/>
        </w:rPr>
      </w:pPr>
      <w:r w:rsidRPr="009B438B">
        <w:rPr>
          <w:rFonts w:ascii="Times New Roman" w:hAnsi="Times New Roman" w:cs="Times New Roman"/>
          <w:sz w:val="28"/>
          <w:szCs w:val="28"/>
          <w:u w:val="single"/>
          <w:lang w:val="fr-FR" w:eastAsia="fr-FR"/>
        </w:rPr>
        <w:t>Annexes</w:t>
      </w:r>
      <w:r w:rsidR="003C5F6E" w:rsidRPr="009B438B">
        <w:rPr>
          <w:rFonts w:ascii="Times New Roman" w:hAnsi="Times New Roman" w:cs="Times New Roman"/>
          <w:sz w:val="28"/>
          <w:szCs w:val="28"/>
          <w:u w:val="single"/>
          <w:lang w:val="fr-FR" w:eastAsia="fr-FR"/>
        </w:rPr>
        <w:t> :</w:t>
      </w:r>
    </w:p>
    <w:p w:rsidR="00F463A6" w:rsidRDefault="003C5F6E" w:rsidP="003C5F6E">
      <w:pPr>
        <w:spacing w:after="120" w:line="480" w:lineRule="auto"/>
        <w:rPr>
          <w:rFonts w:ascii="Times New Roman" w:hAnsi="Times New Roman" w:cs="Times New Roman"/>
          <w:sz w:val="28"/>
          <w:szCs w:val="28"/>
          <w:lang w:val="fr-FR" w:eastAsia="fr-FR"/>
        </w:rPr>
      </w:pPr>
      <w:r>
        <w:rPr>
          <w:rFonts w:ascii="Times New Roman" w:hAnsi="Times New Roman" w:cs="Times New Roman"/>
          <w:sz w:val="28"/>
          <w:szCs w:val="28"/>
          <w:lang w:val="fr-FR" w:eastAsia="fr-FR"/>
        </w:rPr>
        <w:t>-Annexe 1 : PV de la commission d’expertise</w:t>
      </w:r>
    </w:p>
    <w:p w:rsidR="003C5F6E" w:rsidRDefault="003C5F6E" w:rsidP="003C5F6E">
      <w:pPr>
        <w:spacing w:after="120" w:line="480" w:lineRule="auto"/>
        <w:rPr>
          <w:rFonts w:ascii="Times New Roman" w:hAnsi="Times New Roman" w:cs="Times New Roman"/>
          <w:sz w:val="28"/>
          <w:szCs w:val="28"/>
          <w:lang w:val="fr-FR" w:eastAsia="fr-FR"/>
        </w:rPr>
      </w:pPr>
      <w:r>
        <w:rPr>
          <w:rFonts w:ascii="Times New Roman" w:hAnsi="Times New Roman" w:cs="Times New Roman"/>
          <w:sz w:val="28"/>
          <w:szCs w:val="28"/>
          <w:lang w:val="fr-FR" w:eastAsia="fr-FR"/>
        </w:rPr>
        <w:t>-Annexe 2 : PV d’accord des représentants de la collectivité ethnique,</w:t>
      </w:r>
    </w:p>
    <w:p w:rsidR="009B438B" w:rsidRDefault="009B438B" w:rsidP="003C5F6E">
      <w:pPr>
        <w:spacing w:after="120" w:line="480" w:lineRule="auto"/>
        <w:rPr>
          <w:rFonts w:ascii="Times New Roman" w:hAnsi="Times New Roman" w:cs="Times New Roman"/>
          <w:sz w:val="28"/>
          <w:szCs w:val="28"/>
          <w:lang w:val="fr-FR" w:eastAsia="fr-FR"/>
        </w:rPr>
      </w:pPr>
      <w:r>
        <w:rPr>
          <w:rFonts w:ascii="Times New Roman" w:hAnsi="Times New Roman" w:cs="Times New Roman"/>
          <w:sz w:val="28"/>
          <w:szCs w:val="28"/>
          <w:lang w:val="fr-FR" w:eastAsia="fr-FR"/>
        </w:rPr>
        <w:t xml:space="preserve">-Annexe 3 : Certificat administratif </w:t>
      </w:r>
    </w:p>
    <w:p w:rsidR="00E36085" w:rsidRPr="00180856" w:rsidRDefault="006B6910" w:rsidP="00AF5227">
      <w:pPr>
        <w:autoSpaceDE w:val="0"/>
        <w:autoSpaceDN w:val="0"/>
        <w:adjustRightInd w:val="0"/>
        <w:spacing w:after="240" w:line="240" w:lineRule="auto"/>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lastRenderedPageBreak/>
        <w:t>I-</w:t>
      </w:r>
      <w:r w:rsidR="00E36085" w:rsidRPr="00180856">
        <w:rPr>
          <w:rFonts w:ascii="Times New Roman" w:hAnsi="Times New Roman" w:cs="Times New Roman"/>
          <w:color w:val="2E74B6"/>
          <w:sz w:val="36"/>
          <w:szCs w:val="36"/>
          <w:lang w:val="fr-FR" w:eastAsia="fr-FR"/>
        </w:rPr>
        <w:t xml:space="preserve">Introduction </w:t>
      </w:r>
    </w:p>
    <w:p w:rsidR="006163BD" w:rsidRPr="00180856" w:rsidRDefault="006163BD" w:rsidP="00AF5227">
      <w:pPr>
        <w:spacing w:after="240"/>
        <w:ind w:left="284"/>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 xml:space="preserve">I-1- Rappel du projet et objectif du présent document </w:t>
      </w:r>
    </w:p>
    <w:p w:rsidR="006163BD" w:rsidRPr="003C5F6E" w:rsidRDefault="00E36085" w:rsidP="00A71557">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Le projet de soutien à l’ONE</w:t>
      </w:r>
      <w:r w:rsidR="0057213D" w:rsidRPr="003C5F6E">
        <w:rPr>
          <w:rFonts w:asciiTheme="minorHAnsi" w:hAnsiTheme="minorHAnsi" w:cstheme="minorHAnsi"/>
          <w:sz w:val="24"/>
          <w:szCs w:val="24"/>
          <w:lang w:val="fr-FR"/>
        </w:rPr>
        <w:t>E</w:t>
      </w:r>
      <w:r w:rsidRPr="003C5F6E">
        <w:rPr>
          <w:rFonts w:asciiTheme="minorHAnsi" w:hAnsiTheme="minorHAnsi" w:cstheme="minorHAnsi"/>
          <w:sz w:val="24"/>
          <w:szCs w:val="24"/>
          <w:lang w:val="fr-FR"/>
        </w:rPr>
        <w:t xml:space="preserve"> pour l’extension et renforcement du réseau électrique national</w:t>
      </w:r>
      <w:r w:rsidR="0057213D" w:rsidRPr="003C5F6E">
        <w:rPr>
          <w:rFonts w:asciiTheme="minorHAnsi" w:hAnsiTheme="minorHAnsi" w:cstheme="minorHAnsi"/>
          <w:sz w:val="24"/>
          <w:szCs w:val="24"/>
          <w:lang w:val="fr-FR"/>
        </w:rPr>
        <w:t>,</w:t>
      </w:r>
      <w:r w:rsidRPr="003C5F6E">
        <w:rPr>
          <w:rFonts w:asciiTheme="minorHAnsi" w:hAnsiTheme="minorHAnsi" w:cstheme="minorHAnsi"/>
          <w:sz w:val="24"/>
          <w:szCs w:val="24"/>
          <w:lang w:val="fr-FR"/>
        </w:rPr>
        <w:t xml:space="preserve"> s’inscrit dans le cadre des investissements en infrastructures de réseau en vue de faire face à l’évolution de la demande en électricité et de mieux équilibrer la structure de production au niveau national. Il comprend des ouvrages de transport et des postes sources pour le renforcement du réseau de distribution</w:t>
      </w:r>
      <w:r w:rsidR="00CD4DE5" w:rsidRPr="003C5F6E">
        <w:rPr>
          <w:rFonts w:asciiTheme="minorHAnsi" w:hAnsiTheme="minorHAnsi" w:cstheme="minorHAnsi"/>
          <w:sz w:val="24"/>
          <w:szCs w:val="24"/>
          <w:lang w:val="fr-FR"/>
        </w:rPr>
        <w:t xml:space="preserve"> </w:t>
      </w:r>
      <w:r w:rsidR="000952A3" w:rsidRPr="003C5F6E">
        <w:rPr>
          <w:rFonts w:asciiTheme="minorHAnsi" w:hAnsiTheme="minorHAnsi" w:cstheme="minorHAnsi"/>
          <w:sz w:val="24"/>
          <w:szCs w:val="24"/>
          <w:lang w:val="fr-FR"/>
        </w:rPr>
        <w:t>dont la composante</w:t>
      </w:r>
      <w:r w:rsidR="00185AD0" w:rsidRPr="003C5F6E">
        <w:rPr>
          <w:rFonts w:asciiTheme="minorHAnsi" w:hAnsiTheme="minorHAnsi" w:cstheme="minorHAnsi"/>
          <w:sz w:val="24"/>
          <w:szCs w:val="24"/>
          <w:lang w:val="fr-FR"/>
        </w:rPr>
        <w:t>,</w:t>
      </w:r>
      <w:r w:rsidR="00CD4DE5" w:rsidRPr="003C5F6E">
        <w:rPr>
          <w:rFonts w:asciiTheme="minorHAnsi" w:hAnsiTheme="minorHAnsi" w:cstheme="minorHAnsi"/>
          <w:sz w:val="24"/>
          <w:szCs w:val="24"/>
          <w:lang w:val="fr-FR"/>
        </w:rPr>
        <w:t xml:space="preserve"> </w:t>
      </w:r>
      <w:r w:rsidR="00985F9F" w:rsidRPr="003C5F6E">
        <w:rPr>
          <w:rFonts w:asciiTheme="minorHAnsi" w:hAnsiTheme="minorHAnsi" w:cstheme="minorHAnsi"/>
          <w:sz w:val="24"/>
          <w:szCs w:val="24"/>
          <w:lang w:val="fr-FR"/>
        </w:rPr>
        <w:t xml:space="preserve">objet du présent </w:t>
      </w:r>
      <w:r w:rsidR="00D92A32" w:rsidRPr="003C5F6E">
        <w:rPr>
          <w:rFonts w:asciiTheme="minorHAnsi" w:hAnsiTheme="minorHAnsi" w:cstheme="minorHAnsi"/>
          <w:sz w:val="24"/>
          <w:szCs w:val="24"/>
          <w:lang w:val="fr-FR"/>
        </w:rPr>
        <w:t>PAT</w:t>
      </w:r>
      <w:r w:rsidR="00985F9F" w:rsidRPr="003C5F6E">
        <w:rPr>
          <w:rFonts w:asciiTheme="minorHAnsi" w:hAnsiTheme="minorHAnsi" w:cstheme="minorHAnsi"/>
          <w:sz w:val="24"/>
          <w:szCs w:val="24"/>
          <w:lang w:val="fr-FR"/>
        </w:rPr>
        <w:t xml:space="preserve"> « </w:t>
      </w:r>
      <w:r w:rsidR="00A71557" w:rsidRPr="003C5F6E">
        <w:rPr>
          <w:rFonts w:asciiTheme="minorHAnsi" w:hAnsiTheme="minorHAnsi" w:cstheme="minorHAnsi"/>
          <w:sz w:val="24"/>
          <w:szCs w:val="24"/>
          <w:lang w:val="fr-FR"/>
        </w:rPr>
        <w:t xml:space="preserve">La construction du poste 60/22KV de Dar Ouled Zidouh et Extension du poste 60/22 kV Fkih Ben Saleh </w:t>
      </w:r>
      <w:r w:rsidR="00985F9F" w:rsidRPr="003C5F6E">
        <w:rPr>
          <w:rFonts w:asciiTheme="minorHAnsi" w:hAnsiTheme="minorHAnsi" w:cstheme="minorHAnsi"/>
          <w:sz w:val="24"/>
          <w:szCs w:val="24"/>
          <w:lang w:val="fr-FR"/>
        </w:rPr>
        <w:t>»</w:t>
      </w:r>
      <w:r w:rsidR="00185AD0" w:rsidRPr="003C5F6E">
        <w:rPr>
          <w:rFonts w:asciiTheme="minorHAnsi" w:hAnsiTheme="minorHAnsi" w:cstheme="minorHAnsi"/>
          <w:sz w:val="24"/>
          <w:szCs w:val="24"/>
          <w:lang w:val="fr-FR"/>
        </w:rPr>
        <w:t>.</w:t>
      </w:r>
    </w:p>
    <w:p w:rsidR="00431B15" w:rsidRPr="003C5F6E" w:rsidRDefault="00431B15" w:rsidP="00A24AB4">
      <w:pPr>
        <w:autoSpaceDE w:val="0"/>
        <w:autoSpaceDN w:val="0"/>
        <w:adjustRightInd w:val="0"/>
        <w:spacing w:before="240"/>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Cette infrastructure permettra de : </w:t>
      </w:r>
    </w:p>
    <w:p w:rsidR="00431B15" w:rsidRPr="003C5F6E" w:rsidRDefault="00A71557" w:rsidP="00A24AB4">
      <w:pPr>
        <w:numPr>
          <w:ilvl w:val="0"/>
          <w:numId w:val="40"/>
        </w:numPr>
        <w:autoSpaceDE w:val="0"/>
        <w:autoSpaceDN w:val="0"/>
        <w:adjustRightInd w:val="0"/>
        <w:spacing w:after="0"/>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Renforcer l’alimentation électrique en moyenne tension des régions Dar Ouled Zidouh,</w:t>
      </w:r>
      <w:r w:rsidR="00A24AB4" w:rsidRPr="003C5F6E">
        <w:rPr>
          <w:rFonts w:asciiTheme="minorHAnsi" w:hAnsiTheme="minorHAnsi" w:cstheme="minorHAnsi"/>
          <w:sz w:val="24"/>
          <w:szCs w:val="24"/>
          <w:lang w:val="fr-FR"/>
        </w:rPr>
        <w:t xml:space="preserve"> </w:t>
      </w:r>
      <w:r w:rsidR="00B07A22" w:rsidRPr="003C5F6E">
        <w:rPr>
          <w:rFonts w:asciiTheme="minorHAnsi" w:hAnsiTheme="minorHAnsi" w:cstheme="minorHAnsi"/>
          <w:sz w:val="24"/>
          <w:szCs w:val="24"/>
          <w:lang w:val="fr-FR"/>
        </w:rPr>
        <w:br/>
      </w:r>
      <w:r w:rsidRPr="003C5F6E">
        <w:rPr>
          <w:rFonts w:asciiTheme="minorHAnsi" w:hAnsiTheme="minorHAnsi" w:cstheme="minorHAnsi"/>
          <w:sz w:val="24"/>
          <w:szCs w:val="24"/>
          <w:lang w:val="fr-FR"/>
        </w:rPr>
        <w:t>Fkih Ben Saleh et Souk Sebt</w:t>
      </w:r>
      <w:r w:rsidR="00431B15" w:rsidRPr="003C5F6E">
        <w:rPr>
          <w:rFonts w:asciiTheme="minorHAnsi" w:hAnsiTheme="minorHAnsi" w:cstheme="minorHAnsi"/>
          <w:sz w:val="24"/>
          <w:szCs w:val="24"/>
          <w:lang w:val="fr-FR"/>
        </w:rPr>
        <w:t>,</w:t>
      </w:r>
    </w:p>
    <w:p w:rsidR="00F75F45" w:rsidRDefault="006163BD" w:rsidP="00173ACD">
      <w:pPr>
        <w:spacing w:before="240" w:after="120"/>
        <w:ind w:left="284"/>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I-2-</w:t>
      </w:r>
      <w:r w:rsidR="000438B4" w:rsidRPr="00180856">
        <w:rPr>
          <w:rFonts w:ascii="Times New Roman" w:hAnsi="Times New Roman" w:cs="Times New Roman"/>
          <w:color w:val="2E74B6"/>
          <w:sz w:val="24"/>
          <w:szCs w:val="24"/>
          <w:lang w:val="fr-FR" w:eastAsia="fr-FR"/>
        </w:rPr>
        <w:t xml:space="preserve"> </w:t>
      </w:r>
      <w:r w:rsidR="00185AD0" w:rsidRPr="00180856">
        <w:rPr>
          <w:rFonts w:ascii="Times New Roman" w:hAnsi="Times New Roman" w:cs="Times New Roman"/>
          <w:color w:val="2E74B6"/>
          <w:sz w:val="24"/>
          <w:szCs w:val="24"/>
          <w:lang w:val="fr-FR" w:eastAsia="fr-FR"/>
        </w:rPr>
        <w:t>R</w:t>
      </w:r>
      <w:r w:rsidRPr="00180856">
        <w:rPr>
          <w:rFonts w:ascii="Times New Roman" w:hAnsi="Times New Roman" w:cs="Times New Roman"/>
          <w:color w:val="2E74B6"/>
          <w:sz w:val="24"/>
          <w:szCs w:val="24"/>
          <w:lang w:val="fr-FR" w:eastAsia="fr-FR"/>
        </w:rPr>
        <w:t>appel</w:t>
      </w:r>
      <w:r w:rsidR="00874109" w:rsidRPr="00180856">
        <w:rPr>
          <w:rFonts w:ascii="Times New Roman" w:hAnsi="Times New Roman" w:cs="Times New Roman"/>
          <w:color w:val="2E74B6"/>
          <w:sz w:val="24"/>
          <w:szCs w:val="24"/>
          <w:lang w:val="fr-FR" w:eastAsia="fr-FR"/>
        </w:rPr>
        <w:t xml:space="preserve"> du cadre</w:t>
      </w:r>
      <w:r w:rsidR="00F75F45" w:rsidRPr="00180856">
        <w:rPr>
          <w:rFonts w:ascii="Times New Roman" w:hAnsi="Times New Roman" w:cs="Times New Roman"/>
          <w:color w:val="2E74B6"/>
          <w:sz w:val="24"/>
          <w:szCs w:val="24"/>
          <w:lang w:val="fr-FR" w:eastAsia="fr-FR"/>
        </w:rPr>
        <w:t xml:space="preserve"> juridique marocain et </w:t>
      </w:r>
      <w:r w:rsidR="00251A5C" w:rsidRPr="00180856">
        <w:rPr>
          <w:rFonts w:ascii="Times New Roman" w:hAnsi="Times New Roman" w:cs="Times New Roman"/>
          <w:color w:val="2E74B6"/>
          <w:sz w:val="24"/>
          <w:szCs w:val="24"/>
          <w:lang w:val="fr-FR" w:eastAsia="fr-FR"/>
        </w:rPr>
        <w:t xml:space="preserve">de la </w:t>
      </w:r>
      <w:r w:rsidR="00F75F45" w:rsidRPr="00180856">
        <w:rPr>
          <w:rFonts w:ascii="Times New Roman" w:hAnsi="Times New Roman" w:cs="Times New Roman"/>
          <w:color w:val="2E74B6"/>
          <w:sz w:val="24"/>
          <w:szCs w:val="24"/>
          <w:lang w:val="fr-FR" w:eastAsia="fr-FR"/>
        </w:rPr>
        <w:t>Directive de la Banque Mondiale</w:t>
      </w:r>
    </w:p>
    <w:p w:rsidR="000F2430" w:rsidRDefault="000F2430" w:rsidP="00985F9F">
      <w:pPr>
        <w:autoSpaceDE w:val="0"/>
        <w:autoSpaceDN w:val="0"/>
        <w:adjustRightInd w:val="0"/>
        <w:spacing w:after="0" w:line="240" w:lineRule="auto"/>
        <w:rPr>
          <w:rFonts w:ascii="Times New Roman" w:hAnsi="Times New Roman" w:cs="Times New Roman"/>
          <w:color w:val="2E74B6"/>
          <w:sz w:val="24"/>
          <w:szCs w:val="24"/>
          <w:lang w:val="fr-FR" w:eastAsia="fr-FR"/>
        </w:rPr>
      </w:pPr>
    </w:p>
    <w:p w:rsidR="00157B64" w:rsidRPr="00180856" w:rsidRDefault="00157B64" w:rsidP="00985F9F">
      <w:pPr>
        <w:autoSpaceDE w:val="0"/>
        <w:autoSpaceDN w:val="0"/>
        <w:adjustRightInd w:val="0"/>
        <w:spacing w:after="0" w:line="240" w:lineRule="auto"/>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I-2-</w:t>
      </w:r>
      <w:r w:rsidR="006163BD" w:rsidRPr="00180856">
        <w:rPr>
          <w:rFonts w:ascii="Times New Roman" w:hAnsi="Times New Roman" w:cs="Times New Roman"/>
          <w:color w:val="2E74B6"/>
          <w:sz w:val="24"/>
          <w:szCs w:val="24"/>
          <w:lang w:val="fr-FR" w:eastAsia="fr-FR"/>
        </w:rPr>
        <w:t>1</w:t>
      </w:r>
      <w:r w:rsidRPr="00180856">
        <w:rPr>
          <w:rFonts w:ascii="Times New Roman" w:hAnsi="Times New Roman" w:cs="Times New Roman"/>
          <w:color w:val="2E74B6"/>
          <w:sz w:val="24"/>
          <w:szCs w:val="24"/>
          <w:lang w:val="fr-FR" w:eastAsia="fr-FR"/>
        </w:rPr>
        <w:t xml:space="preserve"> </w:t>
      </w:r>
      <w:r w:rsidR="00185AD0" w:rsidRPr="00180856">
        <w:rPr>
          <w:rFonts w:ascii="Times New Roman" w:hAnsi="Times New Roman" w:cs="Times New Roman"/>
          <w:color w:val="2E74B6"/>
          <w:sz w:val="24"/>
          <w:szCs w:val="24"/>
          <w:lang w:val="fr-FR" w:eastAsia="fr-FR"/>
        </w:rPr>
        <w:t>C</w:t>
      </w:r>
      <w:r w:rsidRPr="00180856">
        <w:rPr>
          <w:rFonts w:ascii="Times New Roman" w:hAnsi="Times New Roman" w:cs="Times New Roman"/>
          <w:color w:val="2E74B6"/>
          <w:sz w:val="24"/>
          <w:szCs w:val="24"/>
          <w:lang w:val="fr-FR" w:eastAsia="fr-FR"/>
        </w:rPr>
        <w:t>adre légal national de l’acquisition des terrains</w:t>
      </w:r>
      <w:r w:rsidR="0021276A" w:rsidRPr="00180856">
        <w:rPr>
          <w:rFonts w:ascii="Times New Roman" w:hAnsi="Times New Roman" w:cs="Times New Roman"/>
          <w:color w:val="2E74B6"/>
          <w:sz w:val="24"/>
          <w:szCs w:val="24"/>
          <w:lang w:val="fr-FR" w:eastAsia="fr-FR"/>
        </w:rPr>
        <w:t> :</w:t>
      </w:r>
    </w:p>
    <w:p w:rsidR="00157B64" w:rsidRPr="003C5F6E"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L’acquisition d’un terrain </w:t>
      </w:r>
      <w:r w:rsidR="0021276A" w:rsidRPr="003C5F6E">
        <w:rPr>
          <w:rFonts w:asciiTheme="minorHAnsi" w:hAnsiTheme="minorHAnsi" w:cstheme="minorHAnsi"/>
          <w:sz w:val="24"/>
          <w:szCs w:val="24"/>
          <w:lang w:val="fr-FR"/>
        </w:rPr>
        <w:t xml:space="preserve">au Maroc </w:t>
      </w:r>
      <w:r w:rsidRPr="003C5F6E">
        <w:rPr>
          <w:rFonts w:asciiTheme="minorHAnsi" w:hAnsiTheme="minorHAnsi" w:cstheme="minorHAnsi"/>
          <w:sz w:val="24"/>
          <w:szCs w:val="24"/>
          <w:lang w:val="fr-FR"/>
        </w:rPr>
        <w:t>s’effectue dans le cadre de la règlementation</w:t>
      </w:r>
      <w:r w:rsidR="006163BD"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en vigueur, comme suit:</w:t>
      </w:r>
    </w:p>
    <w:p w:rsidR="00985F9F" w:rsidRPr="003C5F6E"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Acquisition par cession de gré à gré (vente, échange, donation) ; ou</w:t>
      </w:r>
    </w:p>
    <w:p w:rsidR="00157B64" w:rsidRPr="003C5F6E"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Acquisition par suite de succession (héritage et partages successoraux) ; ou</w:t>
      </w:r>
    </w:p>
    <w:p w:rsidR="00157B64" w:rsidRPr="003C5F6E"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Acquisition par suite d'expropriation pour utilité publique (au profit de l'Etat</w:t>
      </w:r>
      <w:r w:rsidR="006163BD"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et ses démembrements) ; ou</w:t>
      </w:r>
    </w:p>
    <w:p w:rsidR="00157B64" w:rsidRPr="003C5F6E"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Acquisition suite à une décision judiciaire (saisie, commandement, résolution de litiges).</w:t>
      </w:r>
    </w:p>
    <w:p w:rsidR="00157B64" w:rsidRDefault="00157B64" w:rsidP="003C5F6E">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Ces acquisitions sont consenties par des actes sous seing privé ou par actes</w:t>
      </w:r>
      <w:r w:rsidR="006163BD" w:rsidRPr="003C5F6E">
        <w:rPr>
          <w:rFonts w:asciiTheme="minorHAnsi" w:hAnsiTheme="minorHAnsi" w:cstheme="minorHAnsi"/>
          <w:sz w:val="24"/>
          <w:szCs w:val="24"/>
          <w:lang w:val="fr-FR"/>
        </w:rPr>
        <w:t xml:space="preserve"> Authentiques</w:t>
      </w:r>
      <w:r w:rsidRPr="003C5F6E">
        <w:rPr>
          <w:rFonts w:asciiTheme="minorHAnsi" w:hAnsiTheme="minorHAnsi" w:cstheme="minorHAnsi"/>
          <w:sz w:val="24"/>
          <w:szCs w:val="24"/>
          <w:lang w:val="fr-FR"/>
        </w:rPr>
        <w:t xml:space="preserve"> (via les Adouls ou notaires).</w:t>
      </w:r>
    </w:p>
    <w:p w:rsidR="003C5F6E" w:rsidRPr="003C5F6E" w:rsidRDefault="003C5F6E" w:rsidP="003C5F6E">
      <w:pPr>
        <w:autoSpaceDE w:val="0"/>
        <w:autoSpaceDN w:val="0"/>
        <w:adjustRightInd w:val="0"/>
        <w:spacing w:after="0" w:line="240" w:lineRule="auto"/>
        <w:jc w:val="both"/>
        <w:rPr>
          <w:rFonts w:asciiTheme="minorHAnsi" w:hAnsiTheme="minorHAnsi" w:cstheme="minorHAnsi"/>
          <w:sz w:val="24"/>
          <w:szCs w:val="24"/>
          <w:lang w:val="fr-FR"/>
        </w:rPr>
      </w:pPr>
    </w:p>
    <w:p w:rsidR="00E93BEB" w:rsidRPr="00180856" w:rsidRDefault="006163BD" w:rsidP="006163BD">
      <w:pPr>
        <w:ind w:left="284"/>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 xml:space="preserve">I-2-2 </w:t>
      </w:r>
      <w:r w:rsidR="00E93BEB" w:rsidRPr="00180856">
        <w:rPr>
          <w:rFonts w:ascii="Times New Roman" w:hAnsi="Times New Roman" w:cs="Times New Roman"/>
          <w:color w:val="2E74B6"/>
          <w:sz w:val="24"/>
          <w:szCs w:val="24"/>
          <w:lang w:val="fr-FR" w:eastAsia="fr-FR"/>
        </w:rPr>
        <w:t>Directive OP 4.12 de la Banque Mondiale</w:t>
      </w:r>
    </w:p>
    <w:p w:rsidR="00E93BEB" w:rsidRPr="003C5F6E" w:rsidRDefault="0050229B" w:rsidP="00F6121A">
      <w:pPr>
        <w:autoSpaceDE w:val="0"/>
        <w:autoSpaceDN w:val="0"/>
        <w:adjustRightInd w:val="0"/>
        <w:spacing w:after="0" w:line="240" w:lineRule="auto"/>
        <w:jc w:val="both"/>
        <w:rPr>
          <w:rFonts w:asciiTheme="minorHAnsi" w:hAnsiTheme="minorHAnsi" w:cstheme="minorHAnsi"/>
          <w:sz w:val="24"/>
          <w:szCs w:val="24"/>
          <w:lang w:val="fr-FR"/>
        </w:rPr>
      </w:pPr>
      <w:r w:rsidRPr="003C5F6E">
        <w:rPr>
          <w:rFonts w:asciiTheme="minorHAnsi" w:hAnsiTheme="minorHAnsi" w:cstheme="minorHAnsi"/>
          <w:sz w:val="24"/>
          <w:szCs w:val="24"/>
          <w:lang w:val="fr-FR" w:eastAsia="fr-FR"/>
        </w:rPr>
        <w:t xml:space="preserve">Le présent Plan d'Acquisition du Terrain a été préparé en conformité avec la directive de la Banque Mondiale O.P. 4.12. </w:t>
      </w:r>
      <w:r w:rsidR="00E93BEB" w:rsidRPr="003C5F6E">
        <w:rPr>
          <w:rFonts w:asciiTheme="minorHAnsi" w:hAnsiTheme="minorHAnsi" w:cstheme="minorHAnsi"/>
          <w:sz w:val="24"/>
          <w:szCs w:val="24"/>
          <w:lang w:val="fr-FR"/>
        </w:rPr>
        <w:t>La politique opérationnelle OP 4.12 Réinstallation Involontaire des Populations s’applique si un projet financé</w:t>
      </w:r>
      <w:r w:rsidR="00301A04" w:rsidRPr="003C5F6E">
        <w:rPr>
          <w:rFonts w:asciiTheme="minorHAnsi" w:hAnsiTheme="minorHAnsi" w:cstheme="minorHAnsi"/>
          <w:sz w:val="24"/>
          <w:szCs w:val="24"/>
          <w:lang w:val="fr-FR"/>
        </w:rPr>
        <w:t xml:space="preserve"> </w:t>
      </w:r>
      <w:r w:rsidR="00E93BEB" w:rsidRPr="003C5F6E">
        <w:rPr>
          <w:rFonts w:asciiTheme="minorHAnsi" w:hAnsiTheme="minorHAnsi" w:cstheme="minorHAnsi"/>
          <w:sz w:val="24"/>
          <w:szCs w:val="24"/>
          <w:lang w:val="fr-FR"/>
        </w:rPr>
        <w:t>par la Banque Mondiale est susceptible d'entraîner une réinstallation involontaire</w:t>
      </w:r>
      <w:r w:rsidR="00F6121A" w:rsidRPr="003C5F6E">
        <w:rPr>
          <w:rFonts w:asciiTheme="minorHAnsi" w:hAnsiTheme="minorHAnsi" w:cstheme="minorHAnsi"/>
          <w:sz w:val="24"/>
          <w:szCs w:val="24"/>
          <w:lang w:val="fr-FR"/>
        </w:rPr>
        <w:t xml:space="preserve"> des populations</w:t>
      </w:r>
      <w:r w:rsidR="00E93BEB" w:rsidRPr="003C5F6E">
        <w:rPr>
          <w:rFonts w:asciiTheme="minorHAnsi" w:hAnsiTheme="minorHAnsi" w:cstheme="minorHAnsi"/>
          <w:sz w:val="24"/>
          <w:szCs w:val="24"/>
          <w:lang w:val="fr-FR"/>
        </w:rPr>
        <w:t xml:space="preserve">, des impacts sur </w:t>
      </w:r>
      <w:r w:rsidR="00F6121A" w:rsidRPr="003C5F6E">
        <w:rPr>
          <w:rFonts w:asciiTheme="minorHAnsi" w:hAnsiTheme="minorHAnsi" w:cstheme="minorHAnsi"/>
          <w:sz w:val="24"/>
          <w:szCs w:val="24"/>
          <w:lang w:val="fr-FR"/>
        </w:rPr>
        <w:t>leurs</w:t>
      </w:r>
      <w:r w:rsidR="00E93BEB" w:rsidRPr="003C5F6E">
        <w:rPr>
          <w:rFonts w:asciiTheme="minorHAnsi" w:hAnsiTheme="minorHAnsi" w:cstheme="minorHAnsi"/>
          <w:sz w:val="24"/>
          <w:szCs w:val="24"/>
          <w:lang w:val="fr-FR"/>
        </w:rPr>
        <w:t xml:space="preserve"> moyens</w:t>
      </w:r>
      <w:r w:rsidR="00301A04" w:rsidRPr="003C5F6E">
        <w:rPr>
          <w:rFonts w:asciiTheme="minorHAnsi" w:hAnsiTheme="minorHAnsi" w:cstheme="minorHAnsi"/>
          <w:sz w:val="24"/>
          <w:szCs w:val="24"/>
          <w:lang w:val="fr-FR"/>
        </w:rPr>
        <w:t xml:space="preserve"> </w:t>
      </w:r>
      <w:r w:rsidR="00E93BEB" w:rsidRPr="003C5F6E">
        <w:rPr>
          <w:rFonts w:asciiTheme="minorHAnsi" w:hAnsiTheme="minorHAnsi" w:cstheme="minorHAnsi"/>
          <w:sz w:val="24"/>
          <w:szCs w:val="24"/>
          <w:lang w:val="fr-FR"/>
        </w:rPr>
        <w:t xml:space="preserve">d'existence, l'acquisition de terre ou des restrictions d'accès à des ressources </w:t>
      </w:r>
      <w:r w:rsidR="00F6121A" w:rsidRPr="003C5F6E">
        <w:rPr>
          <w:rFonts w:asciiTheme="minorHAnsi" w:hAnsiTheme="minorHAnsi" w:cstheme="minorHAnsi"/>
          <w:sz w:val="24"/>
          <w:szCs w:val="24"/>
          <w:lang w:val="fr-FR"/>
        </w:rPr>
        <w:t xml:space="preserve">naturelles </w:t>
      </w:r>
      <w:r w:rsidR="00F6121A" w:rsidRPr="003C5F6E">
        <w:rPr>
          <w:rFonts w:asciiTheme="minorHAnsi" w:hAnsiTheme="minorHAnsi" w:cstheme="minorHAnsi"/>
          <w:sz w:val="24"/>
          <w:szCs w:val="24"/>
          <w:lang w:val="fr-FR" w:eastAsia="fr-FR"/>
        </w:rPr>
        <w:t>constituant la source principale de subsistance de ces populations locales.</w:t>
      </w:r>
    </w:p>
    <w:p w:rsidR="00E93BEB" w:rsidRPr="003C5F6E" w:rsidRDefault="00E93BEB" w:rsidP="00301A04">
      <w:pPr>
        <w:autoSpaceDE w:val="0"/>
        <w:autoSpaceDN w:val="0"/>
        <w:adjustRightInd w:val="0"/>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La procédure OP 4.12 de la Banque Mondiale exige la réinstallation des personnes déplacées. A travers son</w:t>
      </w:r>
      <w:r w:rsidR="00301A04"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application, la Banque cherche à s’assurer que le projet n’aura aucun impact socio-économique négatif sur la</w:t>
      </w:r>
      <w:r w:rsidR="00301A04"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population. Si des personnes subissent des impacts négatifs, celles-ci recevront une assistance et obtiendront</w:t>
      </w:r>
      <w:r w:rsidR="00301A04"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une compensation afin que leur condition socio-économique future soit au moins aussi favorable qu’en</w:t>
      </w:r>
      <w:r w:rsidR="00301A04"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l’absence du projet.</w:t>
      </w:r>
    </w:p>
    <w:p w:rsidR="00B8243B" w:rsidRPr="003C5F6E" w:rsidRDefault="00B8243B" w:rsidP="00077D1D">
      <w:pPr>
        <w:autoSpaceDE w:val="0"/>
        <w:autoSpaceDN w:val="0"/>
        <w:adjustRightInd w:val="0"/>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A travers l’application de cette politique, la Banque Mondiale cherche à s’assurer que le projet n’aura aucun impact socio-économique négatif sur la population. Si des personnes subissent des impacts négatifs, celles-ci doivent recevoir une assistance et obtiendront une compensation afin que leur condition socio-économique future soit au moins équivalente à celle qui était la leur avant le projet.</w:t>
      </w:r>
    </w:p>
    <w:p w:rsidR="00674B6E" w:rsidRDefault="00674B6E" w:rsidP="00674B6E">
      <w:pPr>
        <w:spacing w:after="0" w:line="240" w:lineRule="auto"/>
        <w:rPr>
          <w:rFonts w:asciiTheme="minorHAnsi" w:hAnsiTheme="minorHAnsi" w:cstheme="minorHAnsi"/>
          <w:sz w:val="24"/>
          <w:szCs w:val="24"/>
          <w:lang w:val="fr-FR"/>
        </w:rPr>
      </w:pPr>
    </w:p>
    <w:p w:rsidR="004E2953" w:rsidRPr="003C5F6E" w:rsidRDefault="004E2953" w:rsidP="00674B6E">
      <w:pPr>
        <w:spacing w:after="0" w:line="240" w:lineRule="auto"/>
        <w:rPr>
          <w:rFonts w:asciiTheme="minorHAnsi" w:hAnsiTheme="minorHAnsi" w:cstheme="minorHAnsi"/>
          <w:sz w:val="24"/>
          <w:szCs w:val="24"/>
          <w:lang w:val="fr-FR"/>
        </w:rPr>
      </w:pPr>
    </w:p>
    <w:p w:rsidR="00E93BEB" w:rsidRPr="003C5F6E" w:rsidRDefault="00E93BEB" w:rsidP="00674B6E">
      <w:pPr>
        <w:spacing w:after="0" w:line="240" w:lineRule="auto"/>
        <w:rPr>
          <w:rFonts w:asciiTheme="minorHAnsi" w:hAnsiTheme="minorHAnsi" w:cstheme="minorHAnsi"/>
          <w:sz w:val="24"/>
          <w:szCs w:val="24"/>
          <w:lang w:val="fr-FR"/>
        </w:rPr>
      </w:pPr>
      <w:r w:rsidRPr="003C5F6E">
        <w:rPr>
          <w:rFonts w:asciiTheme="minorHAnsi" w:hAnsiTheme="minorHAnsi" w:cstheme="minorHAnsi"/>
          <w:sz w:val="24"/>
          <w:szCs w:val="24"/>
          <w:lang w:val="fr-FR"/>
        </w:rPr>
        <w:t>Les principales exigences introduites par cette politique sont :</w:t>
      </w:r>
    </w:p>
    <w:p w:rsidR="00E93BEB" w:rsidRPr="003C5F6E" w:rsidRDefault="00E93BEB" w:rsidP="001D319B">
      <w:pPr>
        <w:numPr>
          <w:ilvl w:val="0"/>
          <w:numId w:val="26"/>
        </w:numPr>
        <w:autoSpaceDE w:val="0"/>
        <w:autoSpaceDN w:val="0"/>
        <w:adjustRightInd w:val="0"/>
        <w:ind w:left="284" w:hanging="29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La réinstallation </w:t>
      </w:r>
      <w:r w:rsidR="004C1622" w:rsidRPr="003C5F6E">
        <w:rPr>
          <w:rFonts w:asciiTheme="minorHAnsi" w:hAnsiTheme="minorHAnsi" w:cstheme="minorHAnsi"/>
          <w:sz w:val="24"/>
          <w:szCs w:val="24"/>
          <w:lang w:val="fr-FR"/>
        </w:rPr>
        <w:t xml:space="preserve"> (en cas de déplacement) </w:t>
      </w:r>
      <w:r w:rsidRPr="003C5F6E">
        <w:rPr>
          <w:rFonts w:asciiTheme="minorHAnsi" w:hAnsiTheme="minorHAnsi" w:cstheme="minorHAnsi"/>
          <w:sz w:val="24"/>
          <w:szCs w:val="24"/>
          <w:lang w:val="fr-FR"/>
        </w:rPr>
        <w:t>involontaire doit autant que possible être évitée ou minimisée, en envisageant des</w:t>
      </w:r>
      <w:r w:rsidR="00FF63E2"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variantes dans la conception du projet.</w:t>
      </w:r>
    </w:p>
    <w:p w:rsidR="00162FA6" w:rsidRPr="003C5F6E" w:rsidRDefault="00E93BEB" w:rsidP="001D319B">
      <w:pPr>
        <w:numPr>
          <w:ilvl w:val="0"/>
          <w:numId w:val="26"/>
        </w:numPr>
        <w:autoSpaceDE w:val="0"/>
        <w:autoSpaceDN w:val="0"/>
        <w:adjustRightInd w:val="0"/>
        <w:ind w:left="284" w:hanging="29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Lorsqu'il est impossible d'éviter la réinstallation, les actions de réinstallation doivent être conçues et</w:t>
      </w:r>
      <w:r w:rsidR="00FF63E2"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 xml:space="preserve">mises en </w:t>
      </w:r>
      <w:r w:rsidR="00FF63E2" w:rsidRPr="003C5F6E">
        <w:rPr>
          <w:rFonts w:asciiTheme="minorHAnsi" w:hAnsiTheme="minorHAnsi" w:cstheme="minorHAnsi"/>
          <w:sz w:val="24"/>
          <w:szCs w:val="24"/>
          <w:lang w:val="fr-FR"/>
        </w:rPr>
        <w:t>œuvre</w:t>
      </w:r>
      <w:r w:rsidRPr="003C5F6E">
        <w:rPr>
          <w:rFonts w:asciiTheme="minorHAnsi" w:hAnsiTheme="minorHAnsi" w:cstheme="minorHAnsi"/>
          <w:sz w:val="24"/>
          <w:szCs w:val="24"/>
          <w:lang w:val="fr-FR"/>
        </w:rPr>
        <w:t xml:space="preserve"> en tant que programmes de développement durable, en mettant en place des</w:t>
      </w:r>
      <w:r w:rsidR="00FF63E2"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ressources suffisantes pour que les personnes déplacées par le projet puissent profiter des</w:t>
      </w:r>
      <w:r w:rsidR="00FF63E2"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avantages du projet. Les personnes déplacées doivent être consultées et doivent participer à la</w:t>
      </w:r>
      <w:r w:rsidR="00FF63E2" w:rsidRPr="003C5F6E">
        <w:rPr>
          <w:rFonts w:asciiTheme="minorHAnsi" w:hAnsiTheme="minorHAnsi" w:cstheme="minorHAnsi"/>
          <w:sz w:val="24"/>
          <w:szCs w:val="24"/>
          <w:lang w:val="fr-FR"/>
        </w:rPr>
        <w:t xml:space="preserve"> </w:t>
      </w:r>
      <w:r w:rsidRPr="003C5F6E">
        <w:rPr>
          <w:rFonts w:asciiTheme="minorHAnsi" w:hAnsiTheme="minorHAnsi" w:cstheme="minorHAnsi"/>
          <w:sz w:val="24"/>
          <w:szCs w:val="24"/>
          <w:lang w:val="fr-FR"/>
        </w:rPr>
        <w:t>planification et à l'exécution des programmes de réinstallation.</w:t>
      </w:r>
    </w:p>
    <w:p w:rsidR="00162FA6" w:rsidRPr="003C5F6E" w:rsidRDefault="00241346" w:rsidP="001D319B">
      <w:pPr>
        <w:numPr>
          <w:ilvl w:val="0"/>
          <w:numId w:val="26"/>
        </w:numPr>
        <w:autoSpaceDE w:val="0"/>
        <w:autoSpaceDN w:val="0"/>
        <w:adjustRightInd w:val="0"/>
        <w:ind w:left="284" w:hanging="29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Les personnes déplacées doivent être assistées dans leurs efforts pour améliorer leur niveau de vie ou au moins pour le restaurer à son niveau d'avant le déplacement.</w:t>
      </w:r>
    </w:p>
    <w:p w:rsidR="004400D4" w:rsidRPr="00180856" w:rsidRDefault="004400D4" w:rsidP="00AD7567">
      <w:pPr>
        <w:autoSpaceDE w:val="0"/>
        <w:autoSpaceDN w:val="0"/>
        <w:adjustRightInd w:val="0"/>
        <w:spacing w:after="240" w:line="240" w:lineRule="auto"/>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w:t>
      </w:r>
      <w:r w:rsidR="00156649" w:rsidRPr="00180856">
        <w:rPr>
          <w:rFonts w:ascii="Times New Roman" w:hAnsi="Times New Roman" w:cs="Times New Roman"/>
          <w:color w:val="2E74B6"/>
          <w:sz w:val="24"/>
          <w:szCs w:val="24"/>
          <w:lang w:val="fr-FR" w:eastAsia="fr-FR"/>
        </w:rPr>
        <w:t>3</w:t>
      </w:r>
      <w:r w:rsidRPr="00180856">
        <w:rPr>
          <w:rFonts w:ascii="Times New Roman" w:hAnsi="Times New Roman" w:cs="Times New Roman"/>
          <w:color w:val="2E74B6"/>
          <w:sz w:val="24"/>
          <w:szCs w:val="24"/>
          <w:lang w:val="fr-FR" w:eastAsia="fr-FR"/>
        </w:rPr>
        <w:t xml:space="preserve">- </w:t>
      </w:r>
      <w:r w:rsidR="00185AD0" w:rsidRPr="00180856">
        <w:rPr>
          <w:rFonts w:ascii="Times New Roman" w:hAnsi="Times New Roman" w:cs="Times New Roman"/>
          <w:color w:val="2E74B6"/>
          <w:sz w:val="24"/>
          <w:szCs w:val="24"/>
          <w:lang w:val="fr-FR" w:eastAsia="fr-FR"/>
        </w:rPr>
        <w:t>P</w:t>
      </w:r>
      <w:r w:rsidRPr="00180856">
        <w:rPr>
          <w:rFonts w:ascii="Times New Roman" w:hAnsi="Times New Roman" w:cs="Times New Roman"/>
          <w:color w:val="2E74B6"/>
          <w:sz w:val="24"/>
          <w:szCs w:val="24"/>
          <w:lang w:val="fr-FR" w:eastAsia="fr-FR"/>
        </w:rPr>
        <w:t>rocédure</w:t>
      </w:r>
      <w:r w:rsidR="00185AD0" w:rsidRPr="00180856">
        <w:rPr>
          <w:rFonts w:ascii="Times New Roman" w:hAnsi="Times New Roman" w:cs="Times New Roman"/>
          <w:color w:val="2E74B6"/>
          <w:sz w:val="24"/>
          <w:szCs w:val="24"/>
          <w:lang w:val="fr-FR" w:eastAsia="fr-FR"/>
        </w:rPr>
        <w:t xml:space="preserve"> </w:t>
      </w:r>
      <w:r w:rsidR="001F0A7E" w:rsidRPr="00180856">
        <w:rPr>
          <w:rFonts w:ascii="Times New Roman" w:hAnsi="Times New Roman" w:cs="Times New Roman"/>
          <w:color w:val="2E74B6"/>
          <w:sz w:val="24"/>
          <w:szCs w:val="24"/>
          <w:lang w:val="fr-FR" w:eastAsia="fr-FR"/>
        </w:rPr>
        <w:t>d’</w:t>
      </w:r>
      <w:r w:rsidRPr="00180856">
        <w:rPr>
          <w:rFonts w:ascii="Times New Roman" w:hAnsi="Times New Roman" w:cs="Times New Roman"/>
          <w:color w:val="2E74B6"/>
          <w:sz w:val="24"/>
          <w:szCs w:val="24"/>
          <w:lang w:val="fr-FR" w:eastAsia="fr-FR"/>
        </w:rPr>
        <w:t>acquisition de terrain</w:t>
      </w:r>
      <w:r w:rsidR="001F0A7E" w:rsidRPr="00180856">
        <w:rPr>
          <w:rFonts w:ascii="Times New Roman" w:hAnsi="Times New Roman" w:cs="Times New Roman"/>
          <w:color w:val="2E74B6"/>
          <w:sz w:val="24"/>
          <w:szCs w:val="24"/>
          <w:lang w:val="fr-FR" w:eastAsia="fr-FR"/>
        </w:rPr>
        <w:t>s, appliquée dans le cadre du Projet</w:t>
      </w:r>
    </w:p>
    <w:p w:rsidR="006715B0" w:rsidRPr="003C5F6E" w:rsidRDefault="004400D4" w:rsidP="003C5F6E">
      <w:pPr>
        <w:autoSpaceDE w:val="0"/>
        <w:autoSpaceDN w:val="0"/>
        <w:adjustRightInd w:val="0"/>
        <w:spacing w:after="12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L’</w:t>
      </w:r>
      <w:r w:rsidR="00156649" w:rsidRPr="003C5F6E">
        <w:rPr>
          <w:rFonts w:asciiTheme="minorHAnsi" w:hAnsiTheme="minorHAnsi" w:cstheme="minorHAnsi"/>
          <w:color w:val="000000"/>
          <w:sz w:val="24"/>
          <w:szCs w:val="24"/>
          <w:lang w:val="fr-FR" w:eastAsia="fr-FR"/>
        </w:rPr>
        <w:t>ONEE</w:t>
      </w:r>
      <w:r w:rsidRPr="003C5F6E">
        <w:rPr>
          <w:rFonts w:asciiTheme="minorHAnsi" w:hAnsiTheme="minorHAnsi" w:cstheme="minorHAnsi"/>
          <w:color w:val="000000"/>
          <w:sz w:val="24"/>
          <w:szCs w:val="24"/>
          <w:lang w:val="fr-FR" w:eastAsia="fr-FR"/>
        </w:rPr>
        <w:t xml:space="preserve"> dispose d’une longue expérience en matière d’acquisition des terrains</w:t>
      </w:r>
      <w:r w:rsidR="00EB5B5E" w:rsidRPr="003C5F6E">
        <w:rPr>
          <w:rFonts w:asciiTheme="minorHAnsi" w:hAnsiTheme="minorHAnsi" w:cstheme="minorHAnsi"/>
          <w:color w:val="000000"/>
          <w:sz w:val="24"/>
          <w:szCs w:val="24"/>
          <w:lang w:val="fr-FR" w:eastAsia="fr-FR"/>
        </w:rPr>
        <w:t xml:space="preserve"> </w:t>
      </w:r>
      <w:r w:rsidRPr="003C5F6E">
        <w:rPr>
          <w:rFonts w:asciiTheme="minorHAnsi" w:hAnsiTheme="minorHAnsi" w:cstheme="minorHAnsi"/>
          <w:color w:val="000000"/>
          <w:sz w:val="24"/>
          <w:szCs w:val="24"/>
          <w:lang w:val="fr-FR" w:eastAsia="fr-FR"/>
        </w:rPr>
        <w:t xml:space="preserve">pour la réalisation de ses projets </w:t>
      </w:r>
      <w:r w:rsidR="00156649" w:rsidRPr="003C5F6E">
        <w:rPr>
          <w:rFonts w:asciiTheme="minorHAnsi" w:hAnsiTheme="minorHAnsi" w:cstheme="minorHAnsi"/>
          <w:color w:val="000000"/>
          <w:sz w:val="24"/>
          <w:szCs w:val="24"/>
          <w:lang w:val="fr-FR" w:eastAsia="fr-FR"/>
        </w:rPr>
        <w:t>réseaux</w:t>
      </w:r>
      <w:r w:rsidRPr="003C5F6E">
        <w:rPr>
          <w:rFonts w:asciiTheme="minorHAnsi" w:hAnsiTheme="minorHAnsi" w:cstheme="minorHAnsi"/>
          <w:color w:val="000000"/>
          <w:sz w:val="24"/>
          <w:szCs w:val="24"/>
          <w:lang w:val="fr-FR" w:eastAsia="fr-FR"/>
        </w:rPr>
        <w:t xml:space="preserve">. </w:t>
      </w:r>
    </w:p>
    <w:p w:rsidR="004400D4" w:rsidRPr="003C5F6E" w:rsidRDefault="00A7080D" w:rsidP="003C5F6E">
      <w:pPr>
        <w:autoSpaceDE w:val="0"/>
        <w:autoSpaceDN w:val="0"/>
        <w:adjustRightInd w:val="0"/>
        <w:spacing w:after="12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La</w:t>
      </w:r>
      <w:r w:rsidR="00156649" w:rsidRPr="003C5F6E">
        <w:rPr>
          <w:rFonts w:asciiTheme="minorHAnsi" w:hAnsiTheme="minorHAnsi" w:cstheme="minorHAnsi"/>
          <w:color w:val="000000"/>
          <w:sz w:val="24"/>
          <w:szCs w:val="24"/>
          <w:lang w:val="fr-FR" w:eastAsia="fr-FR"/>
        </w:rPr>
        <w:t xml:space="preserve"> Division </w:t>
      </w:r>
      <w:r w:rsidRPr="003C5F6E">
        <w:rPr>
          <w:rFonts w:asciiTheme="minorHAnsi" w:hAnsiTheme="minorHAnsi" w:cstheme="minorHAnsi"/>
          <w:color w:val="000000"/>
          <w:sz w:val="24"/>
          <w:szCs w:val="24"/>
          <w:lang w:val="fr-FR" w:eastAsia="fr-FR"/>
        </w:rPr>
        <w:t xml:space="preserve">Gestion du Patrimoine et affaires immobilières </w:t>
      </w:r>
      <w:r w:rsidR="004400D4" w:rsidRPr="003C5F6E">
        <w:rPr>
          <w:rFonts w:asciiTheme="minorHAnsi" w:hAnsiTheme="minorHAnsi" w:cstheme="minorHAnsi"/>
          <w:color w:val="000000"/>
          <w:sz w:val="24"/>
          <w:szCs w:val="24"/>
          <w:lang w:val="fr-FR" w:eastAsia="fr-FR"/>
        </w:rPr>
        <w:t>de l’O</w:t>
      </w:r>
      <w:r w:rsidR="00156649" w:rsidRPr="003C5F6E">
        <w:rPr>
          <w:rFonts w:asciiTheme="minorHAnsi" w:hAnsiTheme="minorHAnsi" w:cstheme="minorHAnsi"/>
          <w:color w:val="000000"/>
          <w:sz w:val="24"/>
          <w:szCs w:val="24"/>
          <w:lang w:val="fr-FR" w:eastAsia="fr-FR"/>
        </w:rPr>
        <w:t>NEE</w:t>
      </w:r>
      <w:r w:rsidR="004400D4" w:rsidRPr="003C5F6E">
        <w:rPr>
          <w:rFonts w:asciiTheme="minorHAnsi" w:hAnsiTheme="minorHAnsi" w:cstheme="minorHAnsi"/>
          <w:color w:val="000000"/>
          <w:sz w:val="24"/>
          <w:szCs w:val="24"/>
          <w:lang w:val="fr-FR" w:eastAsia="fr-FR"/>
        </w:rPr>
        <w:t xml:space="preserve"> maîtrise bien</w:t>
      </w:r>
      <w:r w:rsidR="00EB5B5E" w:rsidRPr="003C5F6E">
        <w:rPr>
          <w:rFonts w:asciiTheme="minorHAnsi" w:hAnsiTheme="minorHAnsi" w:cstheme="minorHAnsi"/>
          <w:color w:val="000000"/>
          <w:sz w:val="24"/>
          <w:szCs w:val="24"/>
          <w:lang w:val="fr-FR" w:eastAsia="fr-FR"/>
        </w:rPr>
        <w:t xml:space="preserve"> </w:t>
      </w:r>
      <w:r w:rsidR="004400D4" w:rsidRPr="003C5F6E">
        <w:rPr>
          <w:rFonts w:asciiTheme="minorHAnsi" w:hAnsiTheme="minorHAnsi" w:cstheme="minorHAnsi"/>
          <w:color w:val="000000"/>
          <w:sz w:val="24"/>
          <w:szCs w:val="24"/>
          <w:lang w:val="fr-FR" w:eastAsia="fr-FR"/>
        </w:rPr>
        <w:t>le processus légal d’acquisition des terrains et l’approche de négociation pour la mise à</w:t>
      </w:r>
      <w:r w:rsidR="00EB5B5E" w:rsidRPr="003C5F6E">
        <w:rPr>
          <w:rFonts w:asciiTheme="minorHAnsi" w:hAnsiTheme="minorHAnsi" w:cstheme="minorHAnsi"/>
          <w:color w:val="000000"/>
          <w:sz w:val="24"/>
          <w:szCs w:val="24"/>
          <w:lang w:val="fr-FR" w:eastAsia="fr-FR"/>
        </w:rPr>
        <w:t xml:space="preserve"> </w:t>
      </w:r>
      <w:r w:rsidR="004400D4" w:rsidRPr="003C5F6E">
        <w:rPr>
          <w:rFonts w:asciiTheme="minorHAnsi" w:hAnsiTheme="minorHAnsi" w:cstheme="minorHAnsi"/>
          <w:color w:val="000000"/>
          <w:sz w:val="24"/>
          <w:szCs w:val="24"/>
          <w:lang w:val="fr-FR" w:eastAsia="fr-FR"/>
        </w:rPr>
        <w:t>disposition des terrains par règlement à l’amiable</w:t>
      </w:r>
      <w:r w:rsidRPr="003C5F6E">
        <w:rPr>
          <w:rFonts w:asciiTheme="minorHAnsi" w:hAnsiTheme="minorHAnsi" w:cstheme="minorHAnsi"/>
          <w:color w:val="000000"/>
          <w:sz w:val="24"/>
          <w:szCs w:val="24"/>
          <w:lang w:val="fr-FR" w:eastAsia="fr-FR"/>
        </w:rPr>
        <w:t>.</w:t>
      </w:r>
    </w:p>
    <w:p w:rsidR="00F463A6" w:rsidRDefault="00F463A6" w:rsidP="003C5F6E">
      <w:pPr>
        <w:autoSpaceDE w:val="0"/>
        <w:autoSpaceDN w:val="0"/>
        <w:adjustRightInd w:val="0"/>
        <w:spacing w:after="12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 xml:space="preserve">Le Terrain étant une terre collective appartenant à une collectivité </w:t>
      </w:r>
      <w:r w:rsidR="001B279D" w:rsidRPr="003C5F6E">
        <w:rPr>
          <w:rFonts w:asciiTheme="minorHAnsi" w:hAnsiTheme="minorHAnsi" w:cstheme="minorHAnsi"/>
          <w:color w:val="000000"/>
          <w:sz w:val="24"/>
          <w:szCs w:val="24"/>
          <w:lang w:val="fr-FR" w:eastAsia="fr-FR"/>
        </w:rPr>
        <w:t>ethnique,</w:t>
      </w:r>
      <w:r w:rsidRPr="003C5F6E">
        <w:rPr>
          <w:rFonts w:asciiTheme="minorHAnsi" w:hAnsiTheme="minorHAnsi" w:cstheme="minorHAnsi"/>
          <w:color w:val="000000"/>
          <w:sz w:val="24"/>
          <w:szCs w:val="24"/>
          <w:lang w:val="fr-FR" w:eastAsia="fr-FR"/>
        </w:rPr>
        <w:t xml:space="preserve"> il est placé sous la tutelle du Ministère de l’Intérieur. </w:t>
      </w:r>
    </w:p>
    <w:p w:rsidR="00F463A6" w:rsidRPr="003C5F6E" w:rsidRDefault="00F463A6" w:rsidP="003C5F6E">
      <w:pPr>
        <w:autoSpaceDE w:val="0"/>
        <w:autoSpaceDN w:val="0"/>
        <w:adjustRightInd w:val="0"/>
        <w:spacing w:after="12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 xml:space="preserve">Cela étant, pour toute cession, le conseil de tutelle de ladite collectivité, présidé par le Ministère de l’Intérieur, et composé du Ministère de l’Agriculture et du </w:t>
      </w:r>
      <w:r w:rsidR="001B279D" w:rsidRPr="003C5F6E">
        <w:rPr>
          <w:rFonts w:asciiTheme="minorHAnsi" w:hAnsiTheme="minorHAnsi" w:cstheme="minorHAnsi"/>
          <w:color w:val="000000"/>
          <w:sz w:val="24"/>
          <w:szCs w:val="24"/>
          <w:lang w:val="fr-FR" w:eastAsia="fr-FR"/>
        </w:rPr>
        <w:t>Haut-Commissariat</w:t>
      </w:r>
      <w:r w:rsidRPr="003C5F6E">
        <w:rPr>
          <w:rFonts w:asciiTheme="minorHAnsi" w:hAnsiTheme="minorHAnsi" w:cstheme="minorHAnsi"/>
          <w:color w:val="000000"/>
          <w:sz w:val="24"/>
          <w:szCs w:val="24"/>
          <w:lang w:val="fr-FR" w:eastAsia="fr-FR"/>
        </w:rPr>
        <w:t xml:space="preserve"> des Eaux et Forêts, des Directeurs des Affaires Politiques et des Affaires Administratives du Ministère de l’Intérieur et de deux membres désignés par le Ministère de l’Intérieur doit être saisi. </w:t>
      </w:r>
    </w:p>
    <w:p w:rsidR="00F463A6" w:rsidRPr="003C5F6E" w:rsidRDefault="00F463A6" w:rsidP="003C5F6E">
      <w:pPr>
        <w:autoSpaceDE w:val="0"/>
        <w:autoSpaceDN w:val="0"/>
        <w:adjustRightInd w:val="0"/>
        <w:spacing w:after="12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Le Terrain, de par sa nature de terre collective, est imprescriptible, inaliénable et insaisissable conformément aux dispositions de l’article 4 du Dahir du 27 avril 1919 organisant la tutelle administrative des collectivités ethniques et réglementant la gestion et l’aliénation des biens collectifs, modifié et complété à plusieurs reprises. Cependant, par dérogation à ce principe d’inaliénabilité, l’Etat, les établissements publics et les communes peuvent acquérir un terrain collectif conformément aux dispositions de l’article 11 du Dahir du 27 avril 1919 précité.</w:t>
      </w:r>
    </w:p>
    <w:p w:rsidR="00A06E7A" w:rsidRDefault="00A06E7A" w:rsidP="00A06E7A">
      <w:pPr>
        <w:autoSpaceDE w:val="0"/>
        <w:autoSpaceDN w:val="0"/>
        <w:adjustRightInd w:val="0"/>
        <w:spacing w:after="0" w:line="240" w:lineRule="auto"/>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 xml:space="preserve">Le schéma de cession envisagé pour le Terrain fait usage de la dérogation précitée et implique les étapes suivantes : </w:t>
      </w:r>
    </w:p>
    <w:p w:rsidR="003C5F6E" w:rsidRPr="003C5F6E" w:rsidRDefault="003C5F6E" w:rsidP="00A06E7A">
      <w:pPr>
        <w:autoSpaceDE w:val="0"/>
        <w:autoSpaceDN w:val="0"/>
        <w:adjustRightInd w:val="0"/>
        <w:spacing w:after="0" w:line="240" w:lineRule="auto"/>
        <w:rPr>
          <w:rFonts w:asciiTheme="minorHAnsi" w:hAnsiTheme="minorHAnsi" w:cstheme="minorHAnsi"/>
          <w:color w:val="000000"/>
          <w:sz w:val="24"/>
          <w:szCs w:val="24"/>
          <w:lang w:val="fr-FR" w:eastAsia="fr-FR"/>
        </w:rPr>
      </w:pPr>
    </w:p>
    <w:p w:rsidR="00A06E7A" w:rsidRPr="003C5F6E" w:rsidRDefault="00A06E7A"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b/>
          <w:bCs/>
          <w:color w:val="000000"/>
          <w:sz w:val="24"/>
          <w:szCs w:val="24"/>
          <w:lang w:val="fr-FR" w:eastAsia="fr-FR"/>
        </w:rPr>
        <w:t>a) Détermination du prix de cession du Terrain par une commission d’expertise </w:t>
      </w:r>
      <w:r w:rsidR="004E2953">
        <w:rPr>
          <w:rFonts w:asciiTheme="minorHAnsi" w:hAnsiTheme="minorHAnsi" w:cstheme="minorHAnsi"/>
          <w:b/>
          <w:bCs/>
          <w:color w:val="000000"/>
          <w:sz w:val="24"/>
          <w:szCs w:val="24"/>
          <w:lang w:val="fr-FR" w:eastAsia="fr-FR"/>
        </w:rPr>
        <w:t xml:space="preserve">(voir Annexe 1) </w:t>
      </w:r>
      <w:r w:rsidRPr="003C5F6E">
        <w:rPr>
          <w:rFonts w:asciiTheme="minorHAnsi" w:hAnsiTheme="minorHAnsi" w:cstheme="minorHAnsi"/>
          <w:b/>
          <w:bCs/>
          <w:color w:val="000000"/>
          <w:sz w:val="24"/>
          <w:szCs w:val="24"/>
          <w:lang w:val="fr-FR" w:eastAsia="fr-FR"/>
        </w:rPr>
        <w:t xml:space="preserve">: </w:t>
      </w:r>
      <w:r w:rsidRPr="003C5F6E">
        <w:rPr>
          <w:rFonts w:asciiTheme="minorHAnsi" w:hAnsiTheme="minorHAnsi" w:cstheme="minorHAnsi"/>
          <w:color w:val="000000"/>
          <w:sz w:val="24"/>
          <w:szCs w:val="24"/>
          <w:lang w:val="fr-FR" w:eastAsia="fr-FR"/>
        </w:rPr>
        <w:t xml:space="preserve">Le prix de la transaction est fixé, conformément à l'article 6 du Dahir du 19 mars 1951, par une commission d‘expertise composée des membres suivants : (i) le pacha ou caïd, président, (ii) un représentant local du Ministère des Finances, (iii) des représentants locaux des Ministères de l’Agriculture et du Commerce et du </w:t>
      </w:r>
      <w:r w:rsidR="001B279D" w:rsidRPr="003C5F6E">
        <w:rPr>
          <w:rFonts w:asciiTheme="minorHAnsi" w:hAnsiTheme="minorHAnsi" w:cstheme="minorHAnsi"/>
          <w:color w:val="000000"/>
          <w:sz w:val="24"/>
          <w:szCs w:val="24"/>
          <w:lang w:val="fr-FR" w:eastAsia="fr-FR"/>
        </w:rPr>
        <w:t>Haut-Commissariat</w:t>
      </w:r>
      <w:r w:rsidRPr="003C5F6E">
        <w:rPr>
          <w:rFonts w:asciiTheme="minorHAnsi" w:hAnsiTheme="minorHAnsi" w:cstheme="minorHAnsi"/>
          <w:color w:val="000000"/>
          <w:sz w:val="24"/>
          <w:szCs w:val="24"/>
          <w:lang w:val="fr-FR" w:eastAsia="fr-FR"/>
        </w:rPr>
        <w:t xml:space="preserve"> des Eaux et forêts, et (iv) un représentant local du Ministère des Travaux Publics. Le conseil de tutelle de la collectivité statuera sur l’utilisation à faire, au profit de la collectivité </w:t>
      </w:r>
      <w:r w:rsidR="001B279D" w:rsidRPr="003C5F6E">
        <w:rPr>
          <w:rFonts w:asciiTheme="minorHAnsi" w:hAnsiTheme="minorHAnsi" w:cstheme="minorHAnsi"/>
          <w:color w:val="000000"/>
          <w:sz w:val="24"/>
          <w:szCs w:val="24"/>
          <w:lang w:val="fr-FR" w:eastAsia="fr-FR"/>
        </w:rPr>
        <w:t>ethnique,</w:t>
      </w:r>
      <w:r w:rsidRPr="003C5F6E">
        <w:rPr>
          <w:rFonts w:asciiTheme="minorHAnsi" w:hAnsiTheme="minorHAnsi" w:cstheme="minorHAnsi"/>
          <w:color w:val="000000"/>
          <w:sz w:val="24"/>
          <w:szCs w:val="24"/>
          <w:lang w:val="fr-FR" w:eastAsia="fr-FR"/>
        </w:rPr>
        <w:t xml:space="preserve"> des fonds provenant de la cession du Terrain. </w:t>
      </w:r>
    </w:p>
    <w:p w:rsidR="003C5F6E" w:rsidRPr="003C5F6E" w:rsidRDefault="003C5F6E" w:rsidP="00E87136">
      <w:pPr>
        <w:autoSpaceDE w:val="0"/>
        <w:autoSpaceDN w:val="0"/>
        <w:adjustRightInd w:val="0"/>
        <w:spacing w:after="0" w:line="240" w:lineRule="auto"/>
        <w:rPr>
          <w:rFonts w:asciiTheme="minorHAnsi" w:hAnsiTheme="minorHAnsi" w:cstheme="minorHAnsi"/>
          <w:color w:val="000000"/>
          <w:sz w:val="24"/>
          <w:szCs w:val="24"/>
          <w:lang w:val="fr-FR" w:eastAsia="fr-FR"/>
        </w:rPr>
      </w:pPr>
    </w:p>
    <w:p w:rsidR="00A06E7A" w:rsidRDefault="00A06E7A"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b/>
          <w:bCs/>
          <w:color w:val="000000"/>
          <w:sz w:val="24"/>
          <w:szCs w:val="24"/>
          <w:lang w:val="fr-FR" w:eastAsia="fr-FR"/>
        </w:rPr>
        <w:t>b) Obtention des autorisations requises, à savoir </w:t>
      </w:r>
      <w:r w:rsidR="004E2953">
        <w:rPr>
          <w:rFonts w:asciiTheme="minorHAnsi" w:hAnsiTheme="minorHAnsi" w:cstheme="minorHAnsi"/>
          <w:b/>
          <w:bCs/>
          <w:color w:val="000000"/>
          <w:sz w:val="24"/>
          <w:szCs w:val="24"/>
          <w:lang w:val="fr-FR" w:eastAsia="fr-FR"/>
        </w:rPr>
        <w:t>(voir Annexe 2)</w:t>
      </w:r>
      <w:r w:rsidRPr="003C5F6E">
        <w:rPr>
          <w:rFonts w:asciiTheme="minorHAnsi" w:hAnsiTheme="minorHAnsi" w:cstheme="minorHAnsi"/>
          <w:b/>
          <w:bCs/>
          <w:color w:val="000000"/>
          <w:sz w:val="24"/>
          <w:szCs w:val="24"/>
          <w:lang w:val="fr-FR" w:eastAsia="fr-FR"/>
        </w:rPr>
        <w:t xml:space="preserve">: </w:t>
      </w:r>
      <w:r w:rsidRPr="00D17C32">
        <w:rPr>
          <w:rFonts w:asciiTheme="minorHAnsi" w:hAnsiTheme="minorHAnsi" w:cstheme="minorHAnsi"/>
          <w:color w:val="000000"/>
          <w:sz w:val="24"/>
          <w:szCs w:val="24"/>
          <w:lang w:val="fr-FR" w:eastAsia="fr-FR"/>
        </w:rPr>
        <w:t>l’a</w:t>
      </w:r>
      <w:r w:rsidRPr="003C5F6E">
        <w:rPr>
          <w:rFonts w:asciiTheme="minorHAnsi" w:hAnsiTheme="minorHAnsi" w:cstheme="minorHAnsi"/>
          <w:color w:val="000000"/>
          <w:sz w:val="24"/>
          <w:szCs w:val="24"/>
          <w:lang w:val="fr-FR" w:eastAsia="fr-FR"/>
        </w:rPr>
        <w:t xml:space="preserve">ccord par écrit de la collectivité ethnique sur le principe et les conditions d’aliénation du Terrain ; et l’autorisation du conseil de tutelle de la terre collective dont le Terrain fait partie après (i) analyse des risques et pertes de toute nature </w:t>
      </w:r>
      <w:r w:rsidRPr="003C5F6E">
        <w:rPr>
          <w:rFonts w:asciiTheme="minorHAnsi" w:hAnsiTheme="minorHAnsi" w:cstheme="minorHAnsi"/>
          <w:color w:val="000000"/>
          <w:sz w:val="24"/>
          <w:szCs w:val="24"/>
          <w:lang w:val="fr-FR" w:eastAsia="fr-FR"/>
        </w:rPr>
        <w:lastRenderedPageBreak/>
        <w:t xml:space="preserve">ainsi que des bénéfices qui pourront en résulter pour la collectivité intéressée et (ii) vérification que cette dernière possède suffisamment de terres pour que la cession envisagée n’impacte pas son développement. </w:t>
      </w:r>
    </w:p>
    <w:p w:rsidR="003C5F6E" w:rsidRPr="003C5F6E" w:rsidRDefault="003C5F6E"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p>
    <w:p w:rsidR="004E2953" w:rsidRDefault="00A06E7A"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b/>
          <w:bCs/>
          <w:color w:val="000000"/>
          <w:sz w:val="24"/>
          <w:szCs w:val="24"/>
          <w:lang w:val="fr-FR" w:eastAsia="fr-FR"/>
        </w:rPr>
        <w:t xml:space="preserve">c)Signature des actes notariés relatifs à la cession du </w:t>
      </w:r>
      <w:r w:rsidR="001B279D" w:rsidRPr="003C5F6E">
        <w:rPr>
          <w:rFonts w:asciiTheme="minorHAnsi" w:hAnsiTheme="minorHAnsi" w:cstheme="minorHAnsi"/>
          <w:b/>
          <w:bCs/>
          <w:color w:val="000000"/>
          <w:sz w:val="24"/>
          <w:szCs w:val="24"/>
          <w:lang w:val="fr-FR" w:eastAsia="fr-FR"/>
        </w:rPr>
        <w:t>Terrain,</w:t>
      </w:r>
      <w:r w:rsidRPr="003C5F6E">
        <w:rPr>
          <w:rFonts w:asciiTheme="minorHAnsi" w:hAnsiTheme="minorHAnsi" w:cstheme="minorHAnsi"/>
          <w:b/>
          <w:bCs/>
          <w:color w:val="000000"/>
          <w:sz w:val="24"/>
          <w:szCs w:val="24"/>
          <w:lang w:val="fr-FR" w:eastAsia="fr-FR"/>
        </w:rPr>
        <w:t xml:space="preserve"> justifiant l’ac</w:t>
      </w:r>
      <w:r w:rsidRPr="003C5F6E">
        <w:rPr>
          <w:rFonts w:asciiTheme="minorHAnsi" w:hAnsiTheme="minorHAnsi" w:cstheme="minorHAnsi"/>
          <w:color w:val="000000"/>
          <w:sz w:val="24"/>
          <w:szCs w:val="24"/>
          <w:lang w:val="fr-FR" w:eastAsia="fr-FR"/>
        </w:rPr>
        <w:t>quisition du Terrain par l’ONEE, établissement public, auprès de la collectivité ethnique</w:t>
      </w:r>
      <w:r w:rsidR="004E2953">
        <w:rPr>
          <w:rFonts w:asciiTheme="minorHAnsi" w:hAnsiTheme="minorHAnsi" w:cstheme="minorHAnsi"/>
          <w:color w:val="000000"/>
          <w:sz w:val="24"/>
          <w:szCs w:val="24"/>
          <w:lang w:val="fr-FR" w:eastAsia="fr-FR"/>
        </w:rPr>
        <w:t xml:space="preserve">. Cette </w:t>
      </w:r>
      <w:r w:rsidR="009B438B">
        <w:rPr>
          <w:rFonts w:asciiTheme="minorHAnsi" w:hAnsiTheme="minorHAnsi" w:cstheme="minorHAnsi"/>
          <w:color w:val="000000"/>
          <w:sz w:val="24"/>
          <w:szCs w:val="24"/>
          <w:lang w:val="fr-FR" w:eastAsia="fr-FR"/>
        </w:rPr>
        <w:t>démarche</w:t>
      </w:r>
      <w:r w:rsidR="004E2953">
        <w:rPr>
          <w:rFonts w:asciiTheme="minorHAnsi" w:hAnsiTheme="minorHAnsi" w:cstheme="minorHAnsi"/>
          <w:color w:val="000000"/>
          <w:sz w:val="24"/>
          <w:szCs w:val="24"/>
          <w:lang w:val="fr-FR" w:eastAsia="fr-FR"/>
        </w:rPr>
        <w:t xml:space="preserve"> est en cours de parachèvement auprès du </w:t>
      </w:r>
      <w:r w:rsidR="009B438B">
        <w:rPr>
          <w:rFonts w:asciiTheme="minorHAnsi" w:hAnsiTheme="minorHAnsi" w:cstheme="minorHAnsi"/>
          <w:color w:val="000000"/>
          <w:sz w:val="24"/>
          <w:szCs w:val="24"/>
          <w:lang w:val="fr-FR" w:eastAsia="fr-FR"/>
        </w:rPr>
        <w:t>ministère</w:t>
      </w:r>
      <w:r w:rsidR="004E2953">
        <w:rPr>
          <w:rFonts w:asciiTheme="minorHAnsi" w:hAnsiTheme="minorHAnsi" w:cstheme="minorHAnsi"/>
          <w:color w:val="000000"/>
          <w:sz w:val="24"/>
          <w:szCs w:val="24"/>
          <w:lang w:val="fr-FR" w:eastAsia="fr-FR"/>
        </w:rPr>
        <w:t xml:space="preserve"> de l’</w:t>
      </w:r>
      <w:r w:rsidR="009B438B">
        <w:rPr>
          <w:rFonts w:asciiTheme="minorHAnsi" w:hAnsiTheme="minorHAnsi" w:cstheme="minorHAnsi"/>
          <w:color w:val="000000"/>
          <w:sz w:val="24"/>
          <w:szCs w:val="24"/>
          <w:lang w:val="fr-FR" w:eastAsia="fr-FR"/>
        </w:rPr>
        <w:t>intérieur</w:t>
      </w:r>
      <w:r w:rsidR="004E2953">
        <w:rPr>
          <w:rFonts w:asciiTheme="minorHAnsi" w:hAnsiTheme="minorHAnsi" w:cstheme="minorHAnsi"/>
          <w:color w:val="000000"/>
          <w:sz w:val="24"/>
          <w:szCs w:val="24"/>
          <w:lang w:val="fr-FR" w:eastAsia="fr-FR"/>
        </w:rPr>
        <w:t>.</w:t>
      </w:r>
    </w:p>
    <w:p w:rsidR="004E2953" w:rsidRDefault="004E2953"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p>
    <w:p w:rsidR="004E2953" w:rsidRDefault="009B438B" w:rsidP="009B438B">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Pr>
          <w:rFonts w:asciiTheme="minorHAnsi" w:hAnsiTheme="minorHAnsi" w:cstheme="minorHAnsi"/>
          <w:color w:val="000000"/>
          <w:sz w:val="24"/>
          <w:szCs w:val="24"/>
          <w:lang w:val="fr-FR" w:eastAsia="fr-FR"/>
        </w:rPr>
        <w:t xml:space="preserve">Dans ce sens un certificat administratif </w:t>
      </w:r>
      <w:r w:rsidR="004E2953" w:rsidRPr="00D17C32">
        <w:rPr>
          <w:rFonts w:asciiTheme="minorHAnsi" w:hAnsiTheme="minorHAnsi" w:cstheme="minorHAnsi"/>
          <w:b/>
          <w:bCs/>
          <w:color w:val="000000"/>
          <w:sz w:val="24"/>
          <w:szCs w:val="24"/>
          <w:lang w:val="fr-FR" w:eastAsia="fr-FR"/>
        </w:rPr>
        <w:t>(Voir Annexe 3)</w:t>
      </w:r>
      <w:r w:rsidR="004E2953">
        <w:rPr>
          <w:rFonts w:asciiTheme="minorHAnsi" w:hAnsiTheme="minorHAnsi" w:cstheme="minorHAnsi"/>
          <w:color w:val="000000"/>
          <w:sz w:val="24"/>
          <w:szCs w:val="24"/>
          <w:lang w:val="fr-FR" w:eastAsia="fr-FR"/>
        </w:rPr>
        <w:t xml:space="preserve"> </w:t>
      </w:r>
      <w:r>
        <w:rPr>
          <w:rFonts w:asciiTheme="minorHAnsi" w:hAnsiTheme="minorHAnsi" w:cstheme="minorHAnsi"/>
          <w:color w:val="000000"/>
          <w:sz w:val="24"/>
          <w:szCs w:val="24"/>
          <w:lang w:val="fr-FR" w:eastAsia="fr-FR"/>
        </w:rPr>
        <w:t xml:space="preserve">a été établi par les </w:t>
      </w:r>
      <w:r w:rsidR="00B0599E">
        <w:rPr>
          <w:rFonts w:asciiTheme="minorHAnsi" w:hAnsiTheme="minorHAnsi" w:cstheme="minorHAnsi"/>
          <w:color w:val="000000"/>
          <w:sz w:val="24"/>
          <w:szCs w:val="24"/>
          <w:lang w:val="fr-FR" w:eastAsia="fr-FR"/>
        </w:rPr>
        <w:t>autorité</w:t>
      </w:r>
      <w:r>
        <w:rPr>
          <w:rFonts w:asciiTheme="minorHAnsi" w:hAnsiTheme="minorHAnsi" w:cstheme="minorHAnsi"/>
          <w:color w:val="000000"/>
          <w:sz w:val="24"/>
          <w:szCs w:val="24"/>
          <w:lang w:val="fr-FR" w:eastAsia="fr-FR"/>
        </w:rPr>
        <w:t>s</w:t>
      </w:r>
      <w:r w:rsidR="004E2953">
        <w:rPr>
          <w:rFonts w:asciiTheme="minorHAnsi" w:hAnsiTheme="minorHAnsi" w:cstheme="minorHAnsi"/>
          <w:color w:val="000000"/>
          <w:sz w:val="24"/>
          <w:szCs w:val="24"/>
          <w:lang w:val="fr-FR" w:eastAsia="fr-FR"/>
        </w:rPr>
        <w:t xml:space="preserve"> </w:t>
      </w:r>
      <w:r>
        <w:rPr>
          <w:rFonts w:asciiTheme="minorHAnsi" w:hAnsiTheme="minorHAnsi" w:cstheme="minorHAnsi"/>
          <w:color w:val="000000"/>
          <w:sz w:val="24"/>
          <w:szCs w:val="24"/>
          <w:lang w:val="fr-FR" w:eastAsia="fr-FR"/>
        </w:rPr>
        <w:t>locales</w:t>
      </w:r>
      <w:r w:rsidR="004E2953">
        <w:rPr>
          <w:rFonts w:asciiTheme="minorHAnsi" w:hAnsiTheme="minorHAnsi" w:cstheme="minorHAnsi"/>
          <w:color w:val="000000"/>
          <w:sz w:val="24"/>
          <w:szCs w:val="24"/>
          <w:lang w:val="fr-FR" w:eastAsia="fr-FR"/>
        </w:rPr>
        <w:t xml:space="preserve"> attestant l’acquisition du terrain par l’ONEE.</w:t>
      </w:r>
    </w:p>
    <w:p w:rsidR="00A06E7A" w:rsidRPr="003C5F6E" w:rsidRDefault="00A06E7A" w:rsidP="003C5F6E">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 xml:space="preserve">  </w:t>
      </w:r>
    </w:p>
    <w:p w:rsidR="0012534A" w:rsidRDefault="0012534A" w:rsidP="00674B6E">
      <w:pPr>
        <w:autoSpaceDE w:val="0"/>
        <w:autoSpaceDN w:val="0"/>
        <w:adjustRightInd w:val="0"/>
        <w:spacing w:before="240" w:after="0" w:line="240" w:lineRule="auto"/>
        <w:jc w:val="both"/>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t>II- Description des composantes du projet</w:t>
      </w:r>
    </w:p>
    <w:p w:rsidR="000F2430" w:rsidRDefault="000F2430" w:rsidP="00BE61D3">
      <w:pPr>
        <w:autoSpaceDE w:val="0"/>
        <w:autoSpaceDN w:val="0"/>
        <w:adjustRightInd w:val="0"/>
        <w:spacing w:after="0" w:line="240" w:lineRule="auto"/>
        <w:rPr>
          <w:rFonts w:ascii="Times New Roman" w:hAnsi="Times New Roman" w:cs="Times New Roman"/>
          <w:color w:val="2E74B6"/>
          <w:sz w:val="24"/>
          <w:szCs w:val="24"/>
          <w:lang w:val="fr-FR" w:eastAsia="fr-FR"/>
        </w:rPr>
      </w:pPr>
    </w:p>
    <w:p w:rsidR="0012534A" w:rsidRPr="00180856" w:rsidRDefault="00FB1705" w:rsidP="00BE61D3">
      <w:pPr>
        <w:autoSpaceDE w:val="0"/>
        <w:autoSpaceDN w:val="0"/>
        <w:adjustRightInd w:val="0"/>
        <w:spacing w:after="0" w:line="240" w:lineRule="auto"/>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II-1- Nature des infrastructures</w:t>
      </w:r>
    </w:p>
    <w:p w:rsidR="00746812" w:rsidRPr="003C5F6E" w:rsidRDefault="00746812" w:rsidP="00C16594">
      <w:pPr>
        <w:pStyle w:val="Paragraphedeliste"/>
        <w:numPr>
          <w:ilvl w:val="0"/>
          <w:numId w:val="42"/>
        </w:numPr>
        <w:spacing w:before="240" w:after="120" w:line="288" w:lineRule="auto"/>
        <w:ind w:left="284" w:right="28" w:hanging="284"/>
        <w:jc w:val="both"/>
        <w:rPr>
          <w:rFonts w:asciiTheme="minorHAnsi" w:hAnsiTheme="minorHAnsi" w:cstheme="minorHAnsi"/>
          <w:sz w:val="24"/>
          <w:szCs w:val="24"/>
          <w:lang w:val="en-US"/>
        </w:rPr>
      </w:pPr>
      <w:r w:rsidRPr="003C5F6E">
        <w:rPr>
          <w:rFonts w:asciiTheme="minorHAnsi" w:hAnsiTheme="minorHAnsi" w:cstheme="minorHAnsi"/>
          <w:sz w:val="24"/>
          <w:szCs w:val="24"/>
          <w:lang w:val="en-US"/>
        </w:rPr>
        <w:t>Poste 60/22 kV Dar Ouled Zidouh</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Les travaux à réaliser dans ce poste, qui sera de type extérieur, sont :</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Réalisation de deux travées départs 60 kV complètes.</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Equipement d’un jeu de barre 60 kV.</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Equipement de deux travées</w:t>
      </w:r>
      <w:r w:rsidR="00FF6816">
        <w:rPr>
          <w:rFonts w:asciiTheme="minorHAnsi" w:hAnsiTheme="minorHAnsi" w:cstheme="minorHAnsi"/>
          <w:sz w:val="24"/>
          <w:szCs w:val="24"/>
          <w:lang w:val="fr-FR"/>
        </w:rPr>
        <w:t xml:space="preserve"> pour</w:t>
      </w:r>
      <w:r w:rsidRPr="003C5F6E">
        <w:rPr>
          <w:rFonts w:asciiTheme="minorHAnsi" w:hAnsiTheme="minorHAnsi" w:cstheme="minorHAnsi"/>
          <w:sz w:val="24"/>
          <w:szCs w:val="24"/>
          <w:lang w:val="fr-FR"/>
        </w:rPr>
        <w:t xml:space="preserve"> transformateurs 60/20 kV de 20 MVA. </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Construction d’un poste 22 kV (type intérieur) constitué de 10 cellules MT ouvertes</w:t>
      </w:r>
      <w:r w:rsidR="008C35D3" w:rsidRPr="003C5F6E">
        <w:rPr>
          <w:rFonts w:asciiTheme="minorHAnsi" w:hAnsiTheme="minorHAnsi" w:cstheme="minorHAnsi"/>
          <w:sz w:val="24"/>
          <w:szCs w:val="24"/>
          <w:lang w:val="fr-FR"/>
        </w:rPr>
        <w:t xml:space="preserve"> équipées,</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 Construction d’un local </w:t>
      </w:r>
      <w:r w:rsidR="001B279D" w:rsidRPr="003C5F6E">
        <w:rPr>
          <w:rFonts w:asciiTheme="minorHAnsi" w:hAnsiTheme="minorHAnsi" w:cstheme="minorHAnsi"/>
          <w:sz w:val="24"/>
          <w:szCs w:val="24"/>
          <w:lang w:val="fr-FR"/>
        </w:rPr>
        <w:t xml:space="preserve">pour </w:t>
      </w:r>
      <w:r w:rsidRPr="003C5F6E">
        <w:rPr>
          <w:rFonts w:asciiTheme="minorHAnsi" w:hAnsiTheme="minorHAnsi" w:cstheme="minorHAnsi"/>
          <w:sz w:val="24"/>
          <w:szCs w:val="24"/>
          <w:lang w:val="fr-FR"/>
        </w:rPr>
        <w:t>batteries condensateurs constitué par :</w:t>
      </w:r>
    </w:p>
    <w:p w:rsidR="00746812" w:rsidRPr="00D9530F" w:rsidRDefault="00746812" w:rsidP="00D9530F">
      <w:pPr>
        <w:pStyle w:val="Paragraphedeliste"/>
        <w:numPr>
          <w:ilvl w:val="0"/>
          <w:numId w:val="43"/>
        </w:numPr>
        <w:spacing w:line="288" w:lineRule="auto"/>
        <w:jc w:val="both"/>
        <w:rPr>
          <w:rFonts w:asciiTheme="minorHAnsi" w:hAnsiTheme="minorHAnsi" w:cstheme="minorHAnsi"/>
          <w:sz w:val="24"/>
          <w:szCs w:val="24"/>
        </w:rPr>
      </w:pPr>
      <w:r w:rsidRPr="00D9530F">
        <w:rPr>
          <w:rFonts w:asciiTheme="minorHAnsi" w:hAnsiTheme="minorHAnsi" w:cstheme="minorHAnsi"/>
          <w:sz w:val="24"/>
          <w:szCs w:val="24"/>
        </w:rPr>
        <w:t>l’équipement d’un jeu de barres 22 kV pour les batteries de condensateur (Gradins) avec  liaison départ 22KV batteries condensateurs.</w:t>
      </w:r>
    </w:p>
    <w:p w:rsidR="00746812" w:rsidRPr="00D9530F" w:rsidRDefault="00746812" w:rsidP="00D9530F">
      <w:pPr>
        <w:pStyle w:val="Paragraphedeliste"/>
        <w:numPr>
          <w:ilvl w:val="0"/>
          <w:numId w:val="43"/>
        </w:numPr>
        <w:spacing w:line="288" w:lineRule="auto"/>
        <w:jc w:val="both"/>
        <w:rPr>
          <w:rFonts w:asciiTheme="minorHAnsi" w:hAnsiTheme="minorHAnsi" w:cstheme="minorHAnsi"/>
          <w:sz w:val="24"/>
          <w:szCs w:val="24"/>
        </w:rPr>
      </w:pPr>
      <w:r w:rsidRPr="00D9530F">
        <w:rPr>
          <w:rFonts w:asciiTheme="minorHAnsi" w:hAnsiTheme="minorHAnsi" w:cstheme="minorHAnsi"/>
          <w:sz w:val="24"/>
          <w:szCs w:val="24"/>
        </w:rPr>
        <w:t>l’équipement deux  arrivées  des batteries de condensateur (Gradins).</w:t>
      </w:r>
    </w:p>
    <w:p w:rsidR="00746812" w:rsidRPr="00D9530F" w:rsidRDefault="00746812" w:rsidP="00D9530F">
      <w:pPr>
        <w:pStyle w:val="Paragraphedeliste"/>
        <w:numPr>
          <w:ilvl w:val="0"/>
          <w:numId w:val="43"/>
        </w:numPr>
        <w:spacing w:line="288" w:lineRule="auto"/>
        <w:jc w:val="both"/>
        <w:rPr>
          <w:rFonts w:asciiTheme="minorHAnsi" w:hAnsiTheme="minorHAnsi" w:cstheme="minorHAnsi"/>
          <w:sz w:val="24"/>
          <w:szCs w:val="24"/>
        </w:rPr>
      </w:pPr>
      <w:r w:rsidRPr="00D9530F">
        <w:rPr>
          <w:rFonts w:asciiTheme="minorHAnsi" w:hAnsiTheme="minorHAnsi" w:cstheme="minorHAnsi"/>
          <w:sz w:val="24"/>
          <w:szCs w:val="24"/>
        </w:rPr>
        <w:t>Deux batteries condensateurs de 3.6 MVAR chacun.</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Fourniture et installation des tranches basse tension correspondantes.</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-Un bâtiment de commande composé d'une salle de relayage, d’une salle H.F, d’un local des batteries.</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Le transport, et la mise en place de deux transformateurs 60/22kV-20 MVA avec régleurs en charge de fourniture ONE</w:t>
      </w:r>
      <w:r w:rsidR="008C35D3" w:rsidRPr="003C5F6E">
        <w:rPr>
          <w:rFonts w:asciiTheme="minorHAnsi" w:hAnsiTheme="minorHAnsi" w:cstheme="minorHAnsi"/>
          <w:sz w:val="24"/>
          <w:szCs w:val="24"/>
          <w:lang w:val="fr-FR"/>
        </w:rPr>
        <w:t>E</w:t>
      </w:r>
      <w:r w:rsidRPr="003C5F6E">
        <w:rPr>
          <w:rFonts w:asciiTheme="minorHAnsi" w:hAnsiTheme="minorHAnsi" w:cstheme="minorHAnsi"/>
          <w:sz w:val="24"/>
          <w:szCs w:val="24"/>
          <w:lang w:val="fr-FR"/>
        </w:rPr>
        <w:t>.</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Le montage, le traitement et le raccordement des transformateurs 60/22kV-20 MVA avec régleurs en charge.</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 Equipement des services auxiliaires. </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Réalisation du réseau maillé de terre de 75mm².</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Les travaux de génie civil correspondants.</w:t>
      </w:r>
    </w:p>
    <w:p w:rsidR="00746812"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Un local pour gardien ;</w:t>
      </w:r>
    </w:p>
    <w:p w:rsidR="00A71EE3" w:rsidRPr="003C5F6E" w:rsidRDefault="00746812"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 xml:space="preserve">- L’éclairage des installations. </w:t>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r w:rsidR="00A71557" w:rsidRPr="003C5F6E">
        <w:rPr>
          <w:rFonts w:asciiTheme="minorHAnsi" w:hAnsiTheme="minorHAnsi" w:cstheme="minorHAnsi"/>
          <w:sz w:val="24"/>
          <w:szCs w:val="24"/>
          <w:lang w:val="fr-FR"/>
        </w:rPr>
        <w:tab/>
      </w:r>
    </w:p>
    <w:p w:rsidR="0038029F" w:rsidRPr="003C5F6E" w:rsidRDefault="004055FC" w:rsidP="00A24AB4">
      <w:pPr>
        <w:spacing w:before="240" w:after="120" w:line="240" w:lineRule="auto"/>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t xml:space="preserve">2- </w:t>
      </w:r>
      <w:r w:rsidR="00746812" w:rsidRPr="003C5F6E">
        <w:rPr>
          <w:rFonts w:asciiTheme="minorHAnsi" w:hAnsiTheme="minorHAnsi" w:cstheme="minorHAnsi"/>
          <w:sz w:val="24"/>
          <w:szCs w:val="24"/>
          <w:lang w:val="fr-FR" w:eastAsia="fr-FR"/>
        </w:rPr>
        <w:t>P</w:t>
      </w:r>
      <w:r w:rsidRPr="003C5F6E">
        <w:rPr>
          <w:rFonts w:asciiTheme="minorHAnsi" w:hAnsiTheme="minorHAnsi" w:cstheme="minorHAnsi"/>
          <w:sz w:val="24"/>
          <w:szCs w:val="24"/>
          <w:lang w:val="fr-FR" w:eastAsia="fr-FR"/>
        </w:rPr>
        <w:t xml:space="preserve">oste </w:t>
      </w:r>
      <w:r w:rsidR="00746812" w:rsidRPr="003C5F6E">
        <w:rPr>
          <w:rFonts w:asciiTheme="minorHAnsi" w:hAnsiTheme="minorHAnsi" w:cstheme="minorHAnsi"/>
          <w:sz w:val="24"/>
          <w:szCs w:val="24"/>
          <w:lang w:val="fr-FR" w:eastAsia="fr-FR"/>
        </w:rPr>
        <w:t xml:space="preserve">60/22 kV </w:t>
      </w:r>
      <w:r w:rsidRPr="003C5F6E">
        <w:rPr>
          <w:rFonts w:asciiTheme="minorHAnsi" w:hAnsiTheme="minorHAnsi" w:cstheme="minorHAnsi"/>
          <w:sz w:val="24"/>
          <w:szCs w:val="24"/>
          <w:lang w:val="fr-FR" w:eastAsia="fr-FR"/>
        </w:rPr>
        <w:t>F</w:t>
      </w:r>
      <w:r w:rsidR="00746812" w:rsidRPr="003C5F6E">
        <w:rPr>
          <w:rFonts w:asciiTheme="minorHAnsi" w:hAnsiTheme="minorHAnsi" w:cstheme="minorHAnsi"/>
          <w:sz w:val="24"/>
          <w:szCs w:val="24"/>
          <w:lang w:val="fr-FR" w:eastAsia="fr-FR"/>
        </w:rPr>
        <w:t xml:space="preserve">kih </w:t>
      </w:r>
      <w:r w:rsidRPr="003C5F6E">
        <w:rPr>
          <w:rFonts w:asciiTheme="minorHAnsi" w:hAnsiTheme="minorHAnsi" w:cstheme="minorHAnsi"/>
          <w:sz w:val="24"/>
          <w:szCs w:val="24"/>
          <w:lang w:val="fr-FR" w:eastAsia="fr-FR"/>
        </w:rPr>
        <w:t>B</w:t>
      </w:r>
      <w:r w:rsidR="00746812" w:rsidRPr="003C5F6E">
        <w:rPr>
          <w:rFonts w:asciiTheme="minorHAnsi" w:hAnsiTheme="minorHAnsi" w:cstheme="minorHAnsi"/>
          <w:sz w:val="24"/>
          <w:szCs w:val="24"/>
          <w:lang w:val="fr-FR" w:eastAsia="fr-FR"/>
        </w:rPr>
        <w:t xml:space="preserve">en </w:t>
      </w:r>
      <w:r w:rsidRPr="003C5F6E">
        <w:rPr>
          <w:rFonts w:asciiTheme="minorHAnsi" w:hAnsiTheme="minorHAnsi" w:cstheme="minorHAnsi"/>
          <w:sz w:val="24"/>
          <w:szCs w:val="24"/>
          <w:lang w:val="fr-FR" w:eastAsia="fr-FR"/>
        </w:rPr>
        <w:t>Saleh</w:t>
      </w:r>
    </w:p>
    <w:p w:rsidR="007B7B2C" w:rsidRPr="003C5F6E" w:rsidRDefault="007B7B2C" w:rsidP="00C16594">
      <w:pPr>
        <w:spacing w:after="0" w:line="288" w:lineRule="auto"/>
        <w:ind w:left="284"/>
        <w:jc w:val="both"/>
        <w:rPr>
          <w:rFonts w:asciiTheme="minorHAnsi" w:hAnsiTheme="minorHAnsi" w:cstheme="minorHAnsi"/>
          <w:sz w:val="24"/>
          <w:szCs w:val="24"/>
          <w:lang w:val="fr-FR"/>
        </w:rPr>
      </w:pPr>
      <w:r w:rsidRPr="003C5F6E">
        <w:rPr>
          <w:rFonts w:asciiTheme="minorHAnsi" w:hAnsiTheme="minorHAnsi" w:cstheme="minorHAnsi"/>
          <w:sz w:val="24"/>
          <w:szCs w:val="24"/>
          <w:lang w:val="fr-FR"/>
        </w:rPr>
        <w:t>Extension 60 kV du poste 60/22 kV existant :</w:t>
      </w:r>
    </w:p>
    <w:p w:rsidR="00A24AB4" w:rsidRPr="003C5F6E" w:rsidRDefault="004055FC" w:rsidP="00C16594">
      <w:pPr>
        <w:spacing w:after="0" w:line="288" w:lineRule="auto"/>
        <w:ind w:left="284"/>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lastRenderedPageBreak/>
        <w:t>- Equipement d'une nouvelle travée départ 60 kV et son raccordement au jeu de barres 60 kV existant;</w:t>
      </w:r>
      <w:r w:rsidRPr="003C5F6E">
        <w:rPr>
          <w:rFonts w:asciiTheme="minorHAnsi" w:hAnsiTheme="minorHAnsi" w:cstheme="minorHAnsi"/>
          <w:sz w:val="24"/>
          <w:szCs w:val="24"/>
          <w:lang w:val="fr-FR" w:eastAsia="fr-FR"/>
        </w:rPr>
        <w:br/>
        <w:t>- Travaux BT correspondants;</w:t>
      </w:r>
    </w:p>
    <w:p w:rsidR="0038029F" w:rsidRPr="003C5F6E" w:rsidRDefault="004055FC" w:rsidP="00C16594">
      <w:pPr>
        <w:spacing w:after="0" w:line="288" w:lineRule="auto"/>
        <w:ind w:left="284"/>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t>- Extension de jeu de barre 60 kV existant;</w:t>
      </w:r>
    </w:p>
    <w:p w:rsidR="0038029F" w:rsidRPr="003C5F6E" w:rsidRDefault="0038029F" w:rsidP="00C16594">
      <w:pPr>
        <w:spacing w:after="0" w:line="288" w:lineRule="auto"/>
        <w:ind w:left="284"/>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t>- Raccordement des nouvelles installations au réseau de terre corr</w:t>
      </w:r>
      <w:r w:rsidR="007B7B2C" w:rsidRPr="003C5F6E">
        <w:rPr>
          <w:rFonts w:asciiTheme="minorHAnsi" w:hAnsiTheme="minorHAnsi" w:cstheme="minorHAnsi"/>
          <w:sz w:val="24"/>
          <w:szCs w:val="24"/>
          <w:lang w:val="fr-FR" w:eastAsia="fr-FR"/>
        </w:rPr>
        <w:t>e</w:t>
      </w:r>
      <w:r w:rsidRPr="003C5F6E">
        <w:rPr>
          <w:rFonts w:asciiTheme="minorHAnsi" w:hAnsiTheme="minorHAnsi" w:cstheme="minorHAnsi"/>
          <w:sz w:val="24"/>
          <w:szCs w:val="24"/>
          <w:lang w:val="fr-FR" w:eastAsia="fr-FR"/>
        </w:rPr>
        <w:t>spondant,</w:t>
      </w:r>
    </w:p>
    <w:p w:rsidR="0038029F" w:rsidRPr="003C5F6E" w:rsidRDefault="0038029F" w:rsidP="00C16594">
      <w:pPr>
        <w:spacing w:after="0" w:line="288" w:lineRule="auto"/>
        <w:ind w:left="284"/>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t>- L’éclairage des nouvelles installations, etc…..</w:t>
      </w:r>
    </w:p>
    <w:p w:rsidR="00AF5227" w:rsidRPr="003C5F6E" w:rsidRDefault="0038029F" w:rsidP="00C16594">
      <w:pPr>
        <w:spacing w:after="0" w:line="288" w:lineRule="auto"/>
        <w:ind w:left="284"/>
        <w:jc w:val="both"/>
        <w:rPr>
          <w:rFonts w:asciiTheme="minorHAnsi" w:hAnsiTheme="minorHAnsi" w:cstheme="minorHAnsi"/>
          <w:sz w:val="24"/>
          <w:szCs w:val="24"/>
          <w:lang w:val="fr-FR" w:eastAsia="fr-FR"/>
        </w:rPr>
      </w:pPr>
      <w:r w:rsidRPr="003C5F6E">
        <w:rPr>
          <w:rFonts w:asciiTheme="minorHAnsi" w:hAnsiTheme="minorHAnsi" w:cstheme="minorHAnsi"/>
          <w:sz w:val="24"/>
          <w:szCs w:val="24"/>
          <w:lang w:val="fr-FR" w:eastAsia="fr-FR"/>
        </w:rPr>
        <w:t>- les travaux de génie civil pour l’appareillage HT.</w:t>
      </w:r>
    </w:p>
    <w:p w:rsidR="001F55E5" w:rsidRPr="00180856" w:rsidRDefault="00BE61D3" w:rsidP="00AF5227">
      <w:pPr>
        <w:spacing w:before="240" w:after="0" w:line="240" w:lineRule="auto"/>
        <w:ind w:left="284"/>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 xml:space="preserve">II-2 </w:t>
      </w:r>
      <w:r w:rsidR="001F55E5" w:rsidRPr="00180856">
        <w:rPr>
          <w:rFonts w:ascii="Times New Roman" w:hAnsi="Times New Roman" w:cs="Times New Roman"/>
          <w:color w:val="2E74B6"/>
          <w:sz w:val="24"/>
          <w:szCs w:val="24"/>
          <w:lang w:val="fr-FR" w:eastAsia="fr-FR"/>
        </w:rPr>
        <w:t>Nature des impacts sociaux potentiels</w:t>
      </w:r>
      <w:r w:rsidR="00AB7619" w:rsidRPr="00180856">
        <w:rPr>
          <w:rFonts w:ascii="Times New Roman" w:hAnsi="Times New Roman" w:cs="Times New Roman"/>
          <w:color w:val="2E74B6"/>
          <w:sz w:val="24"/>
          <w:szCs w:val="24"/>
          <w:lang w:val="fr-FR" w:eastAsia="fr-FR"/>
        </w:rPr>
        <w:t xml:space="preserve"> engendrés par l’acquisition des terrains </w:t>
      </w:r>
      <w:r w:rsidR="001F74F0" w:rsidRPr="00180856">
        <w:rPr>
          <w:rFonts w:ascii="Times New Roman" w:hAnsi="Times New Roman" w:cs="Times New Roman"/>
          <w:color w:val="2E74B6"/>
          <w:sz w:val="24"/>
          <w:szCs w:val="24"/>
          <w:lang w:val="fr-FR" w:eastAsia="fr-FR"/>
        </w:rPr>
        <w:t>:</w:t>
      </w:r>
    </w:p>
    <w:p w:rsidR="00B0599E" w:rsidRDefault="00AF5FBE" w:rsidP="00B0599E">
      <w:pPr>
        <w:autoSpaceDE w:val="0"/>
        <w:autoSpaceDN w:val="0"/>
        <w:adjustRightInd w:val="0"/>
        <w:spacing w:before="120" w:after="0"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Le terrain acquis pour la </w:t>
      </w:r>
      <w:r w:rsidR="00B0599E">
        <w:rPr>
          <w:rFonts w:asciiTheme="minorHAnsi" w:hAnsiTheme="minorHAnsi" w:cstheme="minorHAnsi"/>
          <w:sz w:val="24"/>
          <w:szCs w:val="24"/>
          <w:lang w:val="fr-FR"/>
        </w:rPr>
        <w:t>création d’un poste source</w:t>
      </w:r>
      <w:r>
        <w:rPr>
          <w:rFonts w:asciiTheme="minorHAnsi" w:hAnsiTheme="minorHAnsi" w:cstheme="minorHAnsi"/>
          <w:sz w:val="24"/>
          <w:szCs w:val="24"/>
          <w:lang w:val="fr-FR"/>
        </w:rPr>
        <w:t xml:space="preserve">, est de nature collective appartenant à </w:t>
      </w:r>
      <w:r w:rsidR="00B0599E">
        <w:rPr>
          <w:rFonts w:asciiTheme="minorHAnsi" w:hAnsiTheme="minorHAnsi" w:cstheme="minorHAnsi"/>
          <w:sz w:val="24"/>
          <w:szCs w:val="24"/>
          <w:lang w:val="fr-FR"/>
        </w:rPr>
        <w:t>une collectivité ethnique</w:t>
      </w:r>
      <w:r>
        <w:rPr>
          <w:rFonts w:asciiTheme="minorHAnsi" w:hAnsiTheme="minorHAnsi" w:cstheme="minorHAnsi"/>
          <w:sz w:val="24"/>
          <w:szCs w:val="24"/>
          <w:lang w:val="fr-FR"/>
        </w:rPr>
        <w:t xml:space="preserve"> ; ce terrain est nu, n’est pas exploité et n’a pas de vocation </w:t>
      </w:r>
      <w:r w:rsidRPr="008649D2">
        <w:rPr>
          <w:sz w:val="23"/>
          <w:szCs w:val="23"/>
          <w:lang w:val="fr-FR"/>
        </w:rPr>
        <w:t>d’habitation</w:t>
      </w:r>
      <w:r w:rsidRPr="00920843">
        <w:rPr>
          <w:rFonts w:ascii="Times New Roman" w:hAnsi="Times New Roman" w:cs="Times New Roman"/>
          <w:color w:val="000000"/>
          <w:sz w:val="24"/>
          <w:szCs w:val="24"/>
          <w:lang w:val="fr-FR" w:eastAsia="fr-FR"/>
        </w:rPr>
        <w:t>.</w:t>
      </w:r>
      <w:r w:rsidR="00B0599E">
        <w:rPr>
          <w:rFonts w:asciiTheme="minorHAnsi" w:hAnsiTheme="minorHAnsi" w:cstheme="minorHAnsi"/>
          <w:sz w:val="24"/>
          <w:szCs w:val="24"/>
          <w:lang w:val="fr-FR"/>
        </w:rPr>
        <w:t xml:space="preserve">. </w:t>
      </w:r>
      <w:r w:rsidR="001D2A43" w:rsidRPr="003C5F6E">
        <w:rPr>
          <w:rFonts w:asciiTheme="minorHAnsi" w:hAnsiTheme="minorHAnsi" w:cstheme="minorHAnsi"/>
          <w:sz w:val="24"/>
          <w:szCs w:val="24"/>
          <w:lang w:val="fr-FR"/>
        </w:rPr>
        <w:t>De ce fait, l’acquisition du terrain n’a engendré aucun déplacement physique ou économique de la population locale</w:t>
      </w:r>
      <w:r w:rsidR="00B0599E">
        <w:rPr>
          <w:rFonts w:asciiTheme="minorHAnsi" w:hAnsiTheme="minorHAnsi" w:cstheme="minorHAnsi"/>
          <w:sz w:val="24"/>
          <w:szCs w:val="24"/>
          <w:lang w:val="fr-FR"/>
        </w:rPr>
        <w:t>.</w:t>
      </w:r>
    </w:p>
    <w:p w:rsidR="00EA196A" w:rsidRPr="00EA196A" w:rsidRDefault="00EA196A" w:rsidP="00EA196A">
      <w:pPr>
        <w:autoSpaceDE w:val="0"/>
        <w:autoSpaceDN w:val="0"/>
        <w:adjustRightInd w:val="0"/>
        <w:spacing w:before="120" w:after="0" w:line="240" w:lineRule="auto"/>
        <w:jc w:val="both"/>
        <w:rPr>
          <w:rFonts w:asciiTheme="minorHAnsi" w:hAnsiTheme="minorHAnsi" w:cstheme="minorHAnsi"/>
          <w:sz w:val="24"/>
          <w:szCs w:val="24"/>
          <w:lang w:val="fr-FR"/>
        </w:rPr>
      </w:pPr>
      <w:r w:rsidRPr="00EA196A">
        <w:rPr>
          <w:rFonts w:asciiTheme="minorHAnsi" w:hAnsiTheme="minorHAnsi" w:cstheme="minorHAnsi"/>
          <w:sz w:val="24"/>
          <w:szCs w:val="24"/>
          <w:lang w:val="fr-FR"/>
        </w:rPr>
        <w:t>En outre, les indemnisations de la cession de terrain permettront à la collectivité   de réaliser des projets individuels et collectifs  socio-économiques, visant à améliorer leurs conditions de vie.</w:t>
      </w:r>
    </w:p>
    <w:p w:rsidR="00EA196A" w:rsidRPr="00EA196A" w:rsidRDefault="00EA196A" w:rsidP="005A6407">
      <w:pPr>
        <w:autoSpaceDE w:val="0"/>
        <w:autoSpaceDN w:val="0"/>
        <w:adjustRightInd w:val="0"/>
        <w:spacing w:before="120" w:after="0" w:line="240" w:lineRule="auto"/>
        <w:jc w:val="both"/>
        <w:rPr>
          <w:rFonts w:asciiTheme="minorHAnsi" w:hAnsiTheme="minorHAnsi" w:cstheme="minorHAnsi"/>
          <w:sz w:val="24"/>
          <w:szCs w:val="24"/>
          <w:lang w:val="fr-FR"/>
        </w:rPr>
      </w:pPr>
      <w:r w:rsidRPr="00EA196A">
        <w:rPr>
          <w:rFonts w:asciiTheme="minorHAnsi" w:hAnsiTheme="minorHAnsi" w:cstheme="minorHAnsi"/>
          <w:sz w:val="24"/>
          <w:szCs w:val="24"/>
          <w:lang w:val="fr-FR"/>
        </w:rPr>
        <w:t xml:space="preserve">Le Plan de Gestion de l’Environnement et Social (PGES) proposé pour accompagner la mise en œuvre du projet a prévu l’insertion d’une clause au niveau des cahiers de charges des chantiers à travers laquelle l’adjudicataire s’engage à assurer les conditions prévues dans le PGES. </w:t>
      </w:r>
    </w:p>
    <w:p w:rsidR="00B0599E" w:rsidRDefault="00F07BAE" w:rsidP="003E5882">
      <w:pPr>
        <w:autoSpaceDE w:val="0"/>
        <w:autoSpaceDN w:val="0"/>
        <w:adjustRightInd w:val="0"/>
        <w:spacing w:before="120" w:after="0" w:line="240" w:lineRule="auto"/>
        <w:jc w:val="both"/>
        <w:rPr>
          <w:rFonts w:asciiTheme="minorHAnsi" w:hAnsiTheme="minorHAnsi" w:cstheme="minorHAnsi"/>
          <w:sz w:val="24"/>
          <w:szCs w:val="24"/>
          <w:lang w:val="fr-FR"/>
        </w:rPr>
      </w:pPr>
      <w:r w:rsidRPr="00EA196A">
        <w:rPr>
          <w:rFonts w:asciiTheme="minorHAnsi" w:hAnsiTheme="minorHAnsi" w:cstheme="minorHAnsi"/>
          <w:sz w:val="24"/>
          <w:szCs w:val="24"/>
          <w:lang w:val="fr-FR"/>
        </w:rPr>
        <w:t xml:space="preserve">En dehors des indemnités qui sont versées au profit des personnes affectées par l’acquisition de terrains ou par les travaux, </w:t>
      </w:r>
      <w:r w:rsidR="00B0599E">
        <w:rPr>
          <w:rFonts w:asciiTheme="minorHAnsi" w:hAnsiTheme="minorHAnsi" w:cstheme="minorHAnsi"/>
          <w:sz w:val="24"/>
          <w:szCs w:val="24"/>
          <w:lang w:val="fr-FR"/>
        </w:rPr>
        <w:t xml:space="preserve"> la création du Poste source en question destin</w:t>
      </w:r>
      <w:r w:rsidR="003E5882">
        <w:rPr>
          <w:rFonts w:asciiTheme="minorHAnsi" w:hAnsiTheme="minorHAnsi" w:cstheme="minorHAnsi"/>
          <w:sz w:val="24"/>
          <w:szCs w:val="24"/>
          <w:lang w:val="fr-FR"/>
        </w:rPr>
        <w:t>é</w:t>
      </w:r>
      <w:r w:rsidR="00B0599E">
        <w:rPr>
          <w:rFonts w:asciiTheme="minorHAnsi" w:hAnsiTheme="minorHAnsi" w:cstheme="minorHAnsi"/>
          <w:sz w:val="24"/>
          <w:szCs w:val="24"/>
          <w:lang w:val="fr-FR"/>
        </w:rPr>
        <w:t xml:space="preserve"> à assurer l’alimentation électrique de la région procurera entre autre</w:t>
      </w:r>
      <w:r w:rsidR="003E5882">
        <w:rPr>
          <w:rFonts w:asciiTheme="minorHAnsi" w:hAnsiTheme="minorHAnsi" w:cstheme="minorHAnsi"/>
          <w:sz w:val="24"/>
          <w:szCs w:val="24"/>
          <w:lang w:val="fr-FR"/>
        </w:rPr>
        <w:t xml:space="preserve"> </w:t>
      </w:r>
      <w:r w:rsidR="00B0599E">
        <w:rPr>
          <w:rFonts w:asciiTheme="minorHAnsi" w:hAnsiTheme="minorHAnsi" w:cstheme="minorHAnsi"/>
          <w:sz w:val="24"/>
          <w:szCs w:val="24"/>
          <w:lang w:val="fr-FR"/>
        </w:rPr>
        <w:t>:</w:t>
      </w:r>
    </w:p>
    <w:p w:rsidR="00B0599E" w:rsidRDefault="003E5882" w:rsidP="00D17C32">
      <w:pPr>
        <w:pStyle w:val="Paragraphedeliste"/>
        <w:numPr>
          <w:ilvl w:val="0"/>
          <w:numId w:val="29"/>
        </w:numPr>
        <w:autoSpaceDE w:val="0"/>
        <w:autoSpaceDN w:val="0"/>
        <w:adjustRightInd w:val="0"/>
        <w:spacing w:before="120"/>
        <w:jc w:val="both"/>
        <w:rPr>
          <w:rFonts w:asciiTheme="minorHAnsi" w:hAnsiTheme="minorHAnsi" w:cstheme="minorHAnsi"/>
          <w:sz w:val="24"/>
          <w:szCs w:val="24"/>
        </w:rPr>
      </w:pPr>
      <w:r>
        <w:rPr>
          <w:rFonts w:asciiTheme="minorHAnsi" w:hAnsiTheme="minorHAnsi" w:cstheme="minorHAnsi"/>
          <w:sz w:val="24"/>
          <w:szCs w:val="24"/>
        </w:rPr>
        <w:t xml:space="preserve">Le </w:t>
      </w:r>
      <w:r w:rsidR="00B0599E" w:rsidRPr="00B0599E">
        <w:rPr>
          <w:rFonts w:asciiTheme="minorHAnsi" w:hAnsiTheme="minorHAnsi" w:cstheme="minorHAnsi"/>
          <w:sz w:val="24"/>
          <w:szCs w:val="24"/>
        </w:rPr>
        <w:t>Développement</w:t>
      </w:r>
      <w:r w:rsidR="00B0599E" w:rsidRPr="00D17C32">
        <w:rPr>
          <w:rFonts w:asciiTheme="minorHAnsi" w:hAnsiTheme="minorHAnsi" w:cstheme="minorHAnsi"/>
          <w:sz w:val="24"/>
          <w:szCs w:val="24"/>
        </w:rPr>
        <w:t xml:space="preserve"> de l’activité </w:t>
      </w:r>
      <w:r w:rsidR="00B0599E" w:rsidRPr="00B0599E">
        <w:rPr>
          <w:rFonts w:asciiTheme="minorHAnsi" w:hAnsiTheme="minorHAnsi" w:cstheme="minorHAnsi"/>
          <w:sz w:val="24"/>
          <w:szCs w:val="24"/>
        </w:rPr>
        <w:t>économique</w:t>
      </w:r>
      <w:r w:rsidR="00B0599E" w:rsidRPr="00D17C32">
        <w:rPr>
          <w:rFonts w:asciiTheme="minorHAnsi" w:hAnsiTheme="minorHAnsi" w:cstheme="minorHAnsi"/>
          <w:sz w:val="24"/>
          <w:szCs w:val="24"/>
        </w:rPr>
        <w:t xml:space="preserve"> de la </w:t>
      </w:r>
      <w:r w:rsidR="00B0599E" w:rsidRPr="00B0599E">
        <w:rPr>
          <w:rFonts w:asciiTheme="minorHAnsi" w:hAnsiTheme="minorHAnsi" w:cstheme="minorHAnsi"/>
          <w:sz w:val="24"/>
          <w:szCs w:val="24"/>
        </w:rPr>
        <w:t>région</w:t>
      </w:r>
      <w:r w:rsidR="00B0599E">
        <w:rPr>
          <w:rFonts w:asciiTheme="minorHAnsi" w:hAnsiTheme="minorHAnsi" w:cstheme="minorHAnsi"/>
          <w:sz w:val="24"/>
          <w:szCs w:val="24"/>
        </w:rPr>
        <w:t>,</w:t>
      </w:r>
    </w:p>
    <w:p w:rsidR="003E5882" w:rsidRDefault="003E5882" w:rsidP="00D17C32">
      <w:pPr>
        <w:pStyle w:val="Paragraphedeliste"/>
        <w:numPr>
          <w:ilvl w:val="0"/>
          <w:numId w:val="29"/>
        </w:numPr>
        <w:autoSpaceDE w:val="0"/>
        <w:autoSpaceDN w:val="0"/>
        <w:adjustRightInd w:val="0"/>
        <w:spacing w:before="120"/>
        <w:jc w:val="both"/>
        <w:rPr>
          <w:rFonts w:asciiTheme="minorHAnsi" w:hAnsiTheme="minorHAnsi" w:cstheme="minorHAnsi"/>
          <w:sz w:val="24"/>
          <w:szCs w:val="24"/>
        </w:rPr>
      </w:pPr>
      <w:r>
        <w:rPr>
          <w:rFonts w:asciiTheme="minorHAnsi" w:hAnsiTheme="minorHAnsi" w:cstheme="minorHAnsi"/>
          <w:sz w:val="24"/>
          <w:szCs w:val="24"/>
        </w:rPr>
        <w:t>L’</w:t>
      </w:r>
      <w:r w:rsidR="009B438B">
        <w:rPr>
          <w:rFonts w:asciiTheme="minorHAnsi" w:hAnsiTheme="minorHAnsi" w:cstheme="minorHAnsi"/>
          <w:sz w:val="24"/>
          <w:szCs w:val="24"/>
        </w:rPr>
        <w:t>amélioration</w:t>
      </w:r>
      <w:r>
        <w:rPr>
          <w:rFonts w:asciiTheme="minorHAnsi" w:hAnsiTheme="minorHAnsi" w:cstheme="minorHAnsi"/>
          <w:sz w:val="24"/>
          <w:szCs w:val="24"/>
        </w:rPr>
        <w:t xml:space="preserve"> des chances d’emplois de la </w:t>
      </w:r>
      <w:r w:rsidR="009B438B">
        <w:rPr>
          <w:rFonts w:asciiTheme="minorHAnsi" w:hAnsiTheme="minorHAnsi" w:cstheme="minorHAnsi"/>
          <w:sz w:val="24"/>
          <w:szCs w:val="24"/>
        </w:rPr>
        <w:t>région</w:t>
      </w:r>
      <w:r>
        <w:rPr>
          <w:rFonts w:asciiTheme="minorHAnsi" w:hAnsiTheme="minorHAnsi" w:cstheme="minorHAnsi"/>
          <w:sz w:val="24"/>
          <w:szCs w:val="24"/>
        </w:rPr>
        <w:t>,</w:t>
      </w:r>
    </w:p>
    <w:p w:rsidR="003E5882" w:rsidRDefault="003E5882" w:rsidP="00D17C32">
      <w:pPr>
        <w:pStyle w:val="Paragraphedeliste"/>
        <w:numPr>
          <w:ilvl w:val="0"/>
          <w:numId w:val="29"/>
        </w:numPr>
        <w:autoSpaceDE w:val="0"/>
        <w:autoSpaceDN w:val="0"/>
        <w:adjustRightInd w:val="0"/>
        <w:spacing w:before="120"/>
        <w:jc w:val="both"/>
        <w:rPr>
          <w:rFonts w:asciiTheme="minorHAnsi" w:hAnsiTheme="minorHAnsi" w:cstheme="minorHAnsi"/>
          <w:sz w:val="24"/>
          <w:szCs w:val="24"/>
        </w:rPr>
      </w:pPr>
      <w:r>
        <w:rPr>
          <w:rFonts w:asciiTheme="minorHAnsi" w:hAnsiTheme="minorHAnsi" w:cstheme="minorHAnsi"/>
          <w:sz w:val="24"/>
          <w:szCs w:val="24"/>
        </w:rPr>
        <w:t>L’</w:t>
      </w:r>
      <w:r w:rsidR="009B438B">
        <w:rPr>
          <w:rFonts w:asciiTheme="minorHAnsi" w:hAnsiTheme="minorHAnsi" w:cstheme="minorHAnsi"/>
          <w:sz w:val="24"/>
          <w:szCs w:val="24"/>
        </w:rPr>
        <w:t>amélioration</w:t>
      </w:r>
      <w:r>
        <w:rPr>
          <w:rFonts w:asciiTheme="minorHAnsi" w:hAnsiTheme="minorHAnsi" w:cstheme="minorHAnsi"/>
          <w:sz w:val="24"/>
          <w:szCs w:val="24"/>
        </w:rPr>
        <w:t xml:space="preserve"> des conditions de vie des citoyens,</w:t>
      </w:r>
    </w:p>
    <w:p w:rsidR="001D2A43" w:rsidRPr="00EA196A" w:rsidRDefault="00C957AD" w:rsidP="009B438B">
      <w:pPr>
        <w:autoSpaceDE w:val="0"/>
        <w:autoSpaceDN w:val="0"/>
        <w:adjustRightInd w:val="0"/>
        <w:spacing w:before="120" w:after="0" w:line="240" w:lineRule="auto"/>
        <w:jc w:val="both"/>
        <w:rPr>
          <w:rFonts w:asciiTheme="minorHAnsi" w:hAnsiTheme="minorHAnsi" w:cstheme="minorHAnsi"/>
          <w:sz w:val="24"/>
          <w:szCs w:val="24"/>
          <w:lang w:val="fr-FR"/>
        </w:rPr>
      </w:pPr>
      <w:r w:rsidRPr="00EA196A">
        <w:rPr>
          <w:rFonts w:asciiTheme="minorHAnsi" w:hAnsiTheme="minorHAnsi" w:cstheme="minorHAnsi"/>
          <w:sz w:val="24"/>
          <w:szCs w:val="24"/>
          <w:lang w:val="fr-FR"/>
        </w:rPr>
        <w:t xml:space="preserve">Au vu de </w:t>
      </w:r>
      <w:r w:rsidR="003E5882" w:rsidRPr="00EA196A">
        <w:rPr>
          <w:rFonts w:asciiTheme="minorHAnsi" w:hAnsiTheme="minorHAnsi" w:cstheme="minorHAnsi"/>
          <w:sz w:val="24"/>
          <w:szCs w:val="24"/>
          <w:lang w:val="fr-FR"/>
        </w:rPr>
        <w:t xml:space="preserve"> ce qui </w:t>
      </w:r>
      <w:r w:rsidR="009B438B" w:rsidRPr="00EA196A">
        <w:rPr>
          <w:rFonts w:asciiTheme="minorHAnsi" w:hAnsiTheme="minorHAnsi" w:cstheme="minorHAnsi"/>
          <w:sz w:val="24"/>
          <w:szCs w:val="24"/>
          <w:lang w:val="fr-FR"/>
        </w:rPr>
        <w:t>précède</w:t>
      </w:r>
      <w:r w:rsidR="003E5882" w:rsidRPr="00EA196A">
        <w:rPr>
          <w:rFonts w:asciiTheme="minorHAnsi" w:hAnsiTheme="minorHAnsi" w:cstheme="minorHAnsi"/>
          <w:sz w:val="24"/>
          <w:szCs w:val="24"/>
          <w:lang w:val="fr-FR"/>
        </w:rPr>
        <w:t xml:space="preserve">, </w:t>
      </w:r>
      <w:r w:rsidRPr="00EA196A">
        <w:rPr>
          <w:rFonts w:asciiTheme="minorHAnsi" w:hAnsiTheme="minorHAnsi" w:cstheme="minorHAnsi"/>
          <w:sz w:val="24"/>
          <w:szCs w:val="24"/>
          <w:lang w:val="fr-FR"/>
        </w:rPr>
        <w:t xml:space="preserve"> il apparait </w:t>
      </w:r>
      <w:r w:rsidR="003E5882" w:rsidRPr="00EA196A">
        <w:rPr>
          <w:rFonts w:asciiTheme="minorHAnsi" w:hAnsiTheme="minorHAnsi" w:cstheme="minorHAnsi"/>
          <w:sz w:val="24"/>
          <w:szCs w:val="24"/>
          <w:lang w:val="fr-FR"/>
        </w:rPr>
        <w:t>qu’</w:t>
      </w:r>
      <w:r w:rsidR="003E5882">
        <w:rPr>
          <w:rFonts w:asciiTheme="minorHAnsi" w:hAnsiTheme="minorHAnsi" w:cstheme="minorHAnsi"/>
          <w:sz w:val="24"/>
          <w:szCs w:val="24"/>
          <w:lang w:val="fr-FR"/>
        </w:rPr>
        <w:t>a</w:t>
      </w:r>
      <w:r w:rsidR="001D2A43" w:rsidRPr="003C5F6E">
        <w:rPr>
          <w:rFonts w:asciiTheme="minorHAnsi" w:hAnsiTheme="minorHAnsi" w:cstheme="minorHAnsi"/>
          <w:sz w:val="24"/>
          <w:szCs w:val="24"/>
          <w:lang w:val="fr-FR"/>
        </w:rPr>
        <w:t xml:space="preserve">ucun impact négatif majeur </w:t>
      </w:r>
      <w:r w:rsidR="009B438B">
        <w:rPr>
          <w:rFonts w:asciiTheme="minorHAnsi" w:hAnsiTheme="minorHAnsi" w:cstheme="minorHAnsi"/>
          <w:sz w:val="24"/>
          <w:szCs w:val="24"/>
          <w:lang w:val="fr-FR"/>
        </w:rPr>
        <w:t>où</w:t>
      </w:r>
      <w:r w:rsidR="001D2A43" w:rsidRPr="003C5F6E">
        <w:rPr>
          <w:rFonts w:asciiTheme="minorHAnsi" w:hAnsiTheme="minorHAnsi" w:cstheme="minorHAnsi"/>
          <w:sz w:val="24"/>
          <w:szCs w:val="24"/>
          <w:lang w:val="fr-FR"/>
        </w:rPr>
        <w:t xml:space="preserve"> irréversible n’a été identifié.</w:t>
      </w:r>
    </w:p>
    <w:p w:rsidR="001D2A43" w:rsidRPr="00365F2C" w:rsidRDefault="001D2A43" w:rsidP="001D2A43">
      <w:pPr>
        <w:autoSpaceDE w:val="0"/>
        <w:autoSpaceDN w:val="0"/>
        <w:adjustRightInd w:val="0"/>
        <w:spacing w:after="0" w:line="240" w:lineRule="auto"/>
        <w:jc w:val="both"/>
        <w:rPr>
          <w:rFonts w:cs="Calibri"/>
          <w:b/>
          <w:bCs/>
          <w:sz w:val="24"/>
          <w:szCs w:val="24"/>
          <w:lang w:val="fr-FR"/>
        </w:rPr>
      </w:pPr>
    </w:p>
    <w:p w:rsidR="000F2430" w:rsidRDefault="009737C7" w:rsidP="00674B6E">
      <w:pPr>
        <w:autoSpaceDE w:val="0"/>
        <w:autoSpaceDN w:val="0"/>
        <w:adjustRightInd w:val="0"/>
        <w:spacing w:before="120" w:after="120" w:line="240" w:lineRule="auto"/>
        <w:jc w:val="both"/>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t>III-</w:t>
      </w:r>
      <w:r w:rsidR="0038318E" w:rsidRPr="00180856">
        <w:rPr>
          <w:rFonts w:ascii="Times New Roman" w:hAnsi="Times New Roman" w:cs="Times New Roman"/>
          <w:color w:val="2E74B6"/>
          <w:sz w:val="36"/>
          <w:szCs w:val="36"/>
          <w:lang w:val="fr-FR" w:eastAsia="fr-FR"/>
        </w:rPr>
        <w:t xml:space="preserve"> </w:t>
      </w:r>
      <w:r w:rsidRPr="00180856">
        <w:rPr>
          <w:rFonts w:ascii="Times New Roman" w:hAnsi="Times New Roman" w:cs="Times New Roman"/>
          <w:color w:val="2E74B6"/>
          <w:sz w:val="36"/>
          <w:szCs w:val="36"/>
          <w:lang w:val="fr-FR" w:eastAsia="fr-FR"/>
        </w:rPr>
        <w:t>M</w:t>
      </w:r>
      <w:r w:rsidR="000F2430">
        <w:rPr>
          <w:rFonts w:ascii="Times New Roman" w:hAnsi="Times New Roman" w:cs="Times New Roman"/>
          <w:color w:val="2E74B6"/>
          <w:sz w:val="36"/>
          <w:szCs w:val="36"/>
          <w:lang w:val="fr-FR" w:eastAsia="fr-FR"/>
        </w:rPr>
        <w:t xml:space="preserve">odalités de recensement et d’indemnisation des populations </w:t>
      </w:r>
    </w:p>
    <w:p w:rsidR="000F2430" w:rsidRDefault="000F2430" w:rsidP="0038318E">
      <w:pPr>
        <w:autoSpaceDE w:val="0"/>
        <w:autoSpaceDN w:val="0"/>
        <w:adjustRightInd w:val="0"/>
        <w:spacing w:before="120" w:after="0"/>
        <w:jc w:val="both"/>
        <w:rPr>
          <w:rFonts w:ascii="Times New Roman" w:hAnsi="Times New Roman" w:cs="Times New Roman"/>
          <w:color w:val="2E74B6"/>
          <w:sz w:val="24"/>
          <w:szCs w:val="24"/>
          <w:lang w:val="fr-FR" w:eastAsia="fr-FR"/>
        </w:rPr>
      </w:pPr>
    </w:p>
    <w:p w:rsidR="000B6582" w:rsidRPr="00180856" w:rsidRDefault="000B6582" w:rsidP="0038318E">
      <w:pPr>
        <w:autoSpaceDE w:val="0"/>
        <w:autoSpaceDN w:val="0"/>
        <w:adjustRightInd w:val="0"/>
        <w:spacing w:before="120" w:after="0"/>
        <w:jc w:val="both"/>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III-1-</w:t>
      </w:r>
      <w:r w:rsidR="0038318E" w:rsidRPr="00180856">
        <w:rPr>
          <w:rFonts w:ascii="Times New Roman" w:hAnsi="Times New Roman" w:cs="Times New Roman"/>
          <w:color w:val="2E74B6"/>
          <w:sz w:val="24"/>
          <w:szCs w:val="24"/>
          <w:lang w:val="fr-FR" w:eastAsia="fr-FR"/>
        </w:rPr>
        <w:t xml:space="preserve"> </w:t>
      </w:r>
      <w:r w:rsidRPr="00180856">
        <w:rPr>
          <w:rFonts w:ascii="Times New Roman" w:hAnsi="Times New Roman" w:cs="Times New Roman"/>
          <w:color w:val="2E74B6"/>
          <w:sz w:val="24"/>
          <w:szCs w:val="24"/>
          <w:lang w:val="fr-FR" w:eastAsia="fr-FR"/>
        </w:rPr>
        <w:t>Recensement d</w:t>
      </w:r>
      <w:r w:rsidR="0038318E" w:rsidRPr="00180856">
        <w:rPr>
          <w:rFonts w:ascii="Times New Roman" w:hAnsi="Times New Roman" w:cs="Times New Roman"/>
          <w:color w:val="2E74B6"/>
          <w:sz w:val="24"/>
          <w:szCs w:val="24"/>
          <w:lang w:val="fr-FR" w:eastAsia="fr-FR"/>
        </w:rPr>
        <w:t>u</w:t>
      </w:r>
      <w:r w:rsidRPr="00180856">
        <w:rPr>
          <w:rFonts w:ascii="Times New Roman" w:hAnsi="Times New Roman" w:cs="Times New Roman"/>
          <w:color w:val="2E74B6"/>
          <w:sz w:val="24"/>
          <w:szCs w:val="24"/>
          <w:lang w:val="fr-FR" w:eastAsia="fr-FR"/>
        </w:rPr>
        <w:t xml:space="preserve"> terrain et des populations</w:t>
      </w:r>
    </w:p>
    <w:p w:rsidR="00652D94" w:rsidRPr="00180856" w:rsidRDefault="00B127A9" w:rsidP="0038318E">
      <w:pPr>
        <w:autoSpaceDE w:val="0"/>
        <w:autoSpaceDN w:val="0"/>
        <w:adjustRightInd w:val="0"/>
        <w:spacing w:before="120" w:after="0"/>
        <w:jc w:val="both"/>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 xml:space="preserve">A </w:t>
      </w:r>
      <w:r w:rsidR="00652D94" w:rsidRPr="00180856">
        <w:rPr>
          <w:rFonts w:ascii="Times New Roman" w:hAnsi="Times New Roman" w:cs="Times New Roman"/>
          <w:color w:val="2E74B6"/>
          <w:sz w:val="24"/>
          <w:szCs w:val="24"/>
          <w:lang w:val="fr-FR" w:eastAsia="fr-FR"/>
        </w:rPr>
        <w:t>-</w:t>
      </w:r>
      <w:r w:rsidR="0038318E" w:rsidRPr="00180856">
        <w:rPr>
          <w:rFonts w:ascii="Times New Roman" w:hAnsi="Times New Roman" w:cs="Times New Roman"/>
          <w:color w:val="2E74B6"/>
          <w:sz w:val="24"/>
          <w:szCs w:val="24"/>
          <w:lang w:val="fr-FR" w:eastAsia="fr-FR"/>
        </w:rPr>
        <w:t xml:space="preserve"> Nature juridique, superficie du terrain</w:t>
      </w:r>
      <w:r w:rsidR="00652D94" w:rsidRPr="00180856">
        <w:rPr>
          <w:rFonts w:ascii="Times New Roman" w:hAnsi="Times New Roman" w:cs="Times New Roman"/>
          <w:color w:val="2E74B6"/>
          <w:sz w:val="24"/>
          <w:szCs w:val="24"/>
          <w:lang w:val="fr-FR" w:eastAsia="fr-FR"/>
        </w:rPr>
        <w:t>,</w:t>
      </w:r>
    </w:p>
    <w:p w:rsidR="0038318E" w:rsidRPr="000E4F79" w:rsidRDefault="00EB607B" w:rsidP="00A24AB4">
      <w:pPr>
        <w:autoSpaceDE w:val="0"/>
        <w:autoSpaceDN w:val="0"/>
        <w:adjustRightInd w:val="0"/>
        <w:spacing w:before="120" w:after="0" w:line="240" w:lineRule="auto"/>
        <w:jc w:val="both"/>
        <w:rPr>
          <w:rFonts w:cs="Calibri"/>
          <w:sz w:val="24"/>
          <w:szCs w:val="24"/>
          <w:lang w:val="fr-FR"/>
        </w:rPr>
      </w:pPr>
      <w:r w:rsidRPr="000E4F79">
        <w:rPr>
          <w:rFonts w:cs="Calibri"/>
          <w:sz w:val="24"/>
          <w:szCs w:val="24"/>
          <w:lang w:val="fr-FR"/>
        </w:rPr>
        <w:t xml:space="preserve">Le projet a consisté à la </w:t>
      </w:r>
      <w:r w:rsidR="0038318E" w:rsidRPr="000E4F79">
        <w:rPr>
          <w:rFonts w:cs="Calibri"/>
          <w:sz w:val="24"/>
          <w:szCs w:val="24"/>
          <w:lang w:val="fr-FR"/>
        </w:rPr>
        <w:t>réalisation d’un poste 60/22</w:t>
      </w:r>
      <w:r w:rsidR="00AF5227" w:rsidRPr="000E4F79">
        <w:rPr>
          <w:rFonts w:cs="Calibri"/>
          <w:sz w:val="24"/>
          <w:szCs w:val="24"/>
          <w:lang w:val="fr-FR"/>
        </w:rPr>
        <w:t xml:space="preserve"> k</w:t>
      </w:r>
      <w:r w:rsidR="0038318E" w:rsidRPr="000E4F79">
        <w:rPr>
          <w:rFonts w:cs="Calibri"/>
          <w:sz w:val="24"/>
          <w:szCs w:val="24"/>
          <w:lang w:val="fr-FR"/>
        </w:rPr>
        <w:t xml:space="preserve">V </w:t>
      </w:r>
      <w:r w:rsidR="00A06E7A" w:rsidRPr="000E4F79">
        <w:rPr>
          <w:rFonts w:cs="Calibri"/>
          <w:sz w:val="24"/>
          <w:szCs w:val="24"/>
          <w:lang w:val="fr-FR"/>
        </w:rPr>
        <w:t xml:space="preserve">de Dar Ouled Zidouh </w:t>
      </w:r>
      <w:r w:rsidR="0038318E" w:rsidRPr="000E4F79">
        <w:rPr>
          <w:rFonts w:cs="Calibri"/>
          <w:sz w:val="24"/>
          <w:szCs w:val="24"/>
          <w:lang w:val="fr-FR"/>
        </w:rPr>
        <w:t>sur un terrain d’une superficie d’un hectare</w:t>
      </w:r>
      <w:r w:rsidR="00A24AB4" w:rsidRPr="000E4F79">
        <w:rPr>
          <w:rFonts w:cs="Calibri"/>
          <w:sz w:val="24"/>
          <w:szCs w:val="24"/>
          <w:lang w:val="fr-FR"/>
        </w:rPr>
        <w:t xml:space="preserve">  </w:t>
      </w:r>
      <w:r w:rsidR="0038318E" w:rsidRPr="000E4F79">
        <w:rPr>
          <w:rFonts w:cs="Calibri"/>
          <w:sz w:val="24"/>
          <w:szCs w:val="24"/>
          <w:lang w:val="fr-FR"/>
        </w:rPr>
        <w:t>(100</w:t>
      </w:r>
      <w:r w:rsidR="00AF5227" w:rsidRPr="000E4F79">
        <w:rPr>
          <w:rFonts w:cs="Calibri"/>
          <w:sz w:val="24"/>
          <w:szCs w:val="24"/>
          <w:lang w:val="fr-FR"/>
        </w:rPr>
        <w:t xml:space="preserve"> </w:t>
      </w:r>
      <w:r w:rsidR="0038318E" w:rsidRPr="000E4F79">
        <w:rPr>
          <w:rFonts w:cs="Calibri"/>
          <w:sz w:val="24"/>
          <w:szCs w:val="24"/>
          <w:lang w:val="fr-FR"/>
        </w:rPr>
        <w:t>m</w:t>
      </w:r>
      <w:r w:rsidR="00AF5227" w:rsidRPr="000E4F79">
        <w:rPr>
          <w:rFonts w:cs="Calibri"/>
          <w:sz w:val="24"/>
          <w:szCs w:val="24"/>
          <w:lang w:val="fr-FR"/>
        </w:rPr>
        <w:t xml:space="preserve"> × </w:t>
      </w:r>
      <w:r w:rsidR="0038318E" w:rsidRPr="000E4F79">
        <w:rPr>
          <w:rFonts w:cs="Calibri"/>
          <w:sz w:val="24"/>
          <w:szCs w:val="24"/>
          <w:lang w:val="fr-FR"/>
        </w:rPr>
        <w:t>100m)</w:t>
      </w:r>
      <w:r w:rsidR="001D2A43" w:rsidRPr="000E4F79">
        <w:rPr>
          <w:rFonts w:cs="Calibri"/>
          <w:sz w:val="24"/>
          <w:szCs w:val="24"/>
          <w:lang w:val="fr-FR"/>
        </w:rPr>
        <w:t>, appartenant à une collectivité ethnique</w:t>
      </w:r>
      <w:r w:rsidR="0038318E" w:rsidRPr="000E4F79">
        <w:rPr>
          <w:rFonts w:cs="Calibri"/>
          <w:sz w:val="24"/>
          <w:szCs w:val="24"/>
          <w:lang w:val="fr-FR"/>
        </w:rPr>
        <w:t>.</w:t>
      </w:r>
    </w:p>
    <w:p w:rsidR="009F02C8" w:rsidRPr="000E4F79" w:rsidRDefault="0038318E" w:rsidP="00A24AB4">
      <w:pPr>
        <w:autoSpaceDE w:val="0"/>
        <w:autoSpaceDN w:val="0"/>
        <w:adjustRightInd w:val="0"/>
        <w:spacing w:before="360"/>
        <w:jc w:val="both"/>
        <w:rPr>
          <w:rFonts w:cs="Calibri"/>
          <w:sz w:val="24"/>
          <w:szCs w:val="24"/>
          <w:lang w:val="fr-FR"/>
        </w:rPr>
      </w:pPr>
      <w:r w:rsidRPr="000E4F79">
        <w:rPr>
          <w:rFonts w:cs="Calibri"/>
          <w:sz w:val="24"/>
          <w:szCs w:val="24"/>
          <w:lang w:val="fr-FR"/>
        </w:rPr>
        <w:t xml:space="preserve">Le terrain en question a été mis à disposition de l’ONEE </w:t>
      </w:r>
      <w:r w:rsidR="009F02C8" w:rsidRPr="000E4F79">
        <w:rPr>
          <w:rFonts w:cs="Calibri"/>
          <w:sz w:val="24"/>
          <w:szCs w:val="24"/>
          <w:lang w:val="fr-FR"/>
        </w:rPr>
        <w:t xml:space="preserve">par </w:t>
      </w:r>
      <w:r w:rsidR="00A06E7A" w:rsidRPr="000E4F79">
        <w:rPr>
          <w:rFonts w:cs="Calibri"/>
          <w:sz w:val="24"/>
          <w:szCs w:val="24"/>
          <w:lang w:val="fr-FR"/>
        </w:rPr>
        <w:t>les nouabs représentant  la collectivité ethnique</w:t>
      </w:r>
      <w:r w:rsidR="009F02C8" w:rsidRPr="000E4F79">
        <w:rPr>
          <w:rFonts w:cs="Calibri"/>
          <w:sz w:val="24"/>
          <w:szCs w:val="24"/>
          <w:lang w:val="fr-FR"/>
        </w:rPr>
        <w:t xml:space="preserve"> dans le cadre d’une cession à l’amiable. </w:t>
      </w:r>
    </w:p>
    <w:p w:rsidR="00102C24" w:rsidRPr="00180856" w:rsidRDefault="00693024" w:rsidP="009F02C8">
      <w:pPr>
        <w:autoSpaceDE w:val="0"/>
        <w:autoSpaceDN w:val="0"/>
        <w:adjustRightInd w:val="0"/>
        <w:spacing w:before="120" w:after="0" w:line="240" w:lineRule="auto"/>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B</w:t>
      </w:r>
      <w:r w:rsidR="001D1BC0" w:rsidRPr="00180856">
        <w:rPr>
          <w:rFonts w:ascii="Times New Roman" w:hAnsi="Times New Roman" w:cs="Times New Roman"/>
          <w:color w:val="2E74B6"/>
          <w:sz w:val="24"/>
          <w:szCs w:val="24"/>
          <w:lang w:val="fr-FR" w:eastAsia="fr-FR"/>
        </w:rPr>
        <w:t>- Recensement des populations concernées</w:t>
      </w:r>
    </w:p>
    <w:p w:rsidR="00F56B6C" w:rsidRDefault="005A6407" w:rsidP="00F56B6C">
      <w:pPr>
        <w:autoSpaceDE w:val="0"/>
        <w:autoSpaceDN w:val="0"/>
        <w:adjustRightInd w:val="0"/>
        <w:spacing w:before="120" w:after="0" w:line="240" w:lineRule="auto"/>
        <w:jc w:val="both"/>
        <w:rPr>
          <w:rFonts w:cs="Calibri"/>
          <w:sz w:val="24"/>
          <w:szCs w:val="24"/>
          <w:lang w:val="fr-FR"/>
        </w:rPr>
      </w:pPr>
      <w:r>
        <w:rPr>
          <w:rFonts w:cs="Calibri"/>
          <w:sz w:val="24"/>
          <w:szCs w:val="24"/>
          <w:lang w:val="fr-FR"/>
        </w:rPr>
        <w:t xml:space="preserve">Compte tenu </w:t>
      </w:r>
      <w:r w:rsidR="00C957AD" w:rsidRPr="004E5045">
        <w:rPr>
          <w:rFonts w:cs="Calibri"/>
          <w:sz w:val="24"/>
          <w:szCs w:val="24"/>
          <w:lang w:val="fr-FR"/>
        </w:rPr>
        <w:t>de la directive OP 4.12, et dans le cadre de recensement des personnes susceptibles d’être affectées par la réalisation d</w:t>
      </w:r>
      <w:r>
        <w:rPr>
          <w:rFonts w:cs="Calibri"/>
          <w:sz w:val="24"/>
          <w:szCs w:val="24"/>
          <w:lang w:val="fr-FR"/>
        </w:rPr>
        <w:t>u poste</w:t>
      </w:r>
      <w:r w:rsidR="00C957AD" w:rsidRPr="004E5045">
        <w:rPr>
          <w:rFonts w:cs="Calibri"/>
          <w:sz w:val="24"/>
          <w:szCs w:val="24"/>
          <w:lang w:val="fr-FR"/>
        </w:rPr>
        <w:t>, l’ONEE</w:t>
      </w:r>
      <w:r w:rsidR="000F58AD">
        <w:rPr>
          <w:rFonts w:cs="Calibri"/>
          <w:sz w:val="24"/>
          <w:szCs w:val="24"/>
          <w:lang w:val="fr-FR"/>
        </w:rPr>
        <w:t xml:space="preserve"> en étroite concertation avec les autorités locales, a identifié la collectivité ethnique  propriétaire du </w:t>
      </w:r>
      <w:r w:rsidR="00F56B6C">
        <w:rPr>
          <w:rFonts w:cs="Calibri"/>
          <w:sz w:val="24"/>
          <w:szCs w:val="24"/>
          <w:lang w:val="fr-FR"/>
        </w:rPr>
        <w:t xml:space="preserve">terrain. </w:t>
      </w:r>
    </w:p>
    <w:p w:rsidR="00F56B6C" w:rsidRPr="00C957AD" w:rsidRDefault="00F56B6C" w:rsidP="00F56B6C">
      <w:pPr>
        <w:autoSpaceDE w:val="0"/>
        <w:autoSpaceDN w:val="0"/>
        <w:adjustRightInd w:val="0"/>
        <w:spacing w:before="120" w:after="0" w:line="240" w:lineRule="auto"/>
        <w:jc w:val="both"/>
        <w:rPr>
          <w:rFonts w:cs="Calibri"/>
          <w:sz w:val="24"/>
          <w:szCs w:val="24"/>
          <w:lang w:val="fr-FR"/>
        </w:rPr>
      </w:pPr>
      <w:r>
        <w:rPr>
          <w:rFonts w:cs="Calibri"/>
          <w:sz w:val="24"/>
          <w:szCs w:val="24"/>
          <w:lang w:val="fr-FR"/>
        </w:rPr>
        <w:t>Le</w:t>
      </w:r>
      <w:r w:rsidRPr="00C957AD">
        <w:rPr>
          <w:rFonts w:cs="Calibri"/>
          <w:sz w:val="24"/>
          <w:szCs w:val="24"/>
          <w:lang w:val="fr-FR"/>
        </w:rPr>
        <w:t xml:space="preserve"> recensement des populations impactées par le projet été effectué  avant le démarrage des travaux et en collaboration avec </w:t>
      </w:r>
      <w:r w:rsidRPr="000E4F79">
        <w:rPr>
          <w:rFonts w:cs="Calibri"/>
          <w:sz w:val="24"/>
          <w:szCs w:val="24"/>
          <w:lang w:val="fr-FR"/>
        </w:rPr>
        <w:t>les nouabs représentant  la collectivité ethnique</w:t>
      </w:r>
      <w:r>
        <w:rPr>
          <w:rFonts w:cs="Calibri"/>
          <w:sz w:val="24"/>
          <w:szCs w:val="24"/>
          <w:lang w:val="fr-FR"/>
        </w:rPr>
        <w:t xml:space="preserve"> ainsi que les </w:t>
      </w:r>
      <w:r w:rsidRPr="00C957AD">
        <w:rPr>
          <w:rFonts w:cs="Calibri"/>
          <w:sz w:val="24"/>
          <w:szCs w:val="24"/>
          <w:lang w:val="fr-FR"/>
        </w:rPr>
        <w:t xml:space="preserve">autorités locales. </w:t>
      </w:r>
    </w:p>
    <w:p w:rsidR="000F58AD" w:rsidRDefault="00F56B6C" w:rsidP="000F58AD">
      <w:pPr>
        <w:autoSpaceDE w:val="0"/>
        <w:autoSpaceDN w:val="0"/>
        <w:adjustRightInd w:val="0"/>
        <w:spacing w:before="120" w:after="0" w:line="240" w:lineRule="auto"/>
        <w:jc w:val="both"/>
        <w:rPr>
          <w:rFonts w:cs="Calibri"/>
          <w:sz w:val="24"/>
          <w:szCs w:val="24"/>
          <w:lang w:val="fr-FR"/>
        </w:rPr>
      </w:pPr>
      <w:r>
        <w:rPr>
          <w:rFonts w:cs="Calibri"/>
          <w:sz w:val="24"/>
          <w:szCs w:val="24"/>
          <w:lang w:val="fr-FR"/>
        </w:rPr>
        <w:lastRenderedPageBreak/>
        <w:t>D</w:t>
      </w:r>
      <w:r w:rsidR="000F58AD">
        <w:rPr>
          <w:rFonts w:cs="Calibri"/>
          <w:sz w:val="24"/>
          <w:szCs w:val="24"/>
          <w:lang w:val="fr-FR"/>
        </w:rPr>
        <w:t xml:space="preserve">es  discussions ont été tenues </w:t>
      </w:r>
      <w:r w:rsidR="000F58AD" w:rsidRPr="00FF6816">
        <w:rPr>
          <w:rFonts w:cs="Calibri"/>
          <w:sz w:val="24"/>
          <w:szCs w:val="24"/>
          <w:lang w:val="fr-FR"/>
        </w:rPr>
        <w:t xml:space="preserve">avec les </w:t>
      </w:r>
      <w:r w:rsidR="000F58AD">
        <w:rPr>
          <w:rFonts w:cs="Calibri"/>
          <w:sz w:val="24"/>
          <w:szCs w:val="24"/>
          <w:lang w:val="fr-FR"/>
        </w:rPr>
        <w:t xml:space="preserve">3 </w:t>
      </w:r>
      <w:r w:rsidR="000F58AD" w:rsidRPr="00FF6816">
        <w:rPr>
          <w:rFonts w:cs="Calibri"/>
          <w:sz w:val="24"/>
          <w:szCs w:val="24"/>
          <w:lang w:val="fr-FR"/>
        </w:rPr>
        <w:t>nouabs représentant  la collectivité ethnique</w:t>
      </w:r>
      <w:r w:rsidR="000F58AD">
        <w:rPr>
          <w:rFonts w:cs="Calibri"/>
          <w:sz w:val="24"/>
          <w:szCs w:val="24"/>
          <w:lang w:val="fr-FR"/>
        </w:rPr>
        <w:t xml:space="preserve">, </w:t>
      </w:r>
      <w:r>
        <w:rPr>
          <w:rFonts w:cs="Calibri"/>
          <w:sz w:val="24"/>
          <w:szCs w:val="24"/>
          <w:lang w:val="fr-FR"/>
        </w:rPr>
        <w:t>en vue de</w:t>
      </w:r>
      <w:r w:rsidR="000F58AD">
        <w:rPr>
          <w:rFonts w:cs="Calibri"/>
          <w:sz w:val="24"/>
          <w:szCs w:val="24"/>
          <w:lang w:val="fr-FR"/>
        </w:rPr>
        <w:t xml:space="preserve"> les informer sur le Projet et obtenir leur consentement.</w:t>
      </w:r>
    </w:p>
    <w:p w:rsidR="00F56B6C" w:rsidRDefault="00F56B6C" w:rsidP="00F56B6C">
      <w:pPr>
        <w:autoSpaceDE w:val="0"/>
        <w:autoSpaceDN w:val="0"/>
        <w:adjustRightInd w:val="0"/>
        <w:spacing w:before="120" w:after="0" w:line="240" w:lineRule="auto"/>
        <w:jc w:val="both"/>
        <w:rPr>
          <w:rFonts w:cs="Calibri"/>
          <w:sz w:val="24"/>
          <w:szCs w:val="24"/>
          <w:lang w:val="fr-FR"/>
        </w:rPr>
      </w:pPr>
      <w:r>
        <w:rPr>
          <w:rFonts w:cs="Calibri"/>
          <w:sz w:val="24"/>
          <w:szCs w:val="24"/>
          <w:lang w:val="fr-FR"/>
        </w:rPr>
        <w:t>Il est à rappeler que toutes l</w:t>
      </w:r>
      <w:r w:rsidRPr="00FF6816">
        <w:rPr>
          <w:rFonts w:cs="Calibri"/>
          <w:sz w:val="24"/>
          <w:szCs w:val="24"/>
          <w:lang w:val="fr-FR"/>
        </w:rPr>
        <w:t>es démarches d’acquisition du terrain ont été réalisées avec les</w:t>
      </w:r>
      <w:r>
        <w:rPr>
          <w:rFonts w:cs="Calibri"/>
          <w:sz w:val="24"/>
          <w:szCs w:val="24"/>
          <w:lang w:val="fr-FR"/>
        </w:rPr>
        <w:t xml:space="preserve"> 3</w:t>
      </w:r>
      <w:r w:rsidRPr="00FF6816">
        <w:rPr>
          <w:rFonts w:cs="Calibri"/>
          <w:sz w:val="24"/>
          <w:szCs w:val="24"/>
          <w:lang w:val="fr-FR"/>
        </w:rPr>
        <w:t xml:space="preserve"> nouabs représentant  la collectivité ethnique.</w:t>
      </w:r>
    </w:p>
    <w:p w:rsidR="003B66C7" w:rsidRPr="000E4F79" w:rsidRDefault="00F56B6C" w:rsidP="002C03B8">
      <w:pPr>
        <w:autoSpaceDE w:val="0"/>
        <w:autoSpaceDN w:val="0"/>
        <w:adjustRightInd w:val="0"/>
        <w:spacing w:before="120" w:after="0" w:line="240" w:lineRule="auto"/>
        <w:jc w:val="both"/>
        <w:rPr>
          <w:rFonts w:cs="Calibri"/>
          <w:sz w:val="24"/>
          <w:szCs w:val="24"/>
          <w:lang w:val="fr-FR"/>
        </w:rPr>
      </w:pPr>
      <w:r w:rsidDel="00F56B6C">
        <w:rPr>
          <w:rFonts w:cs="Calibri"/>
          <w:sz w:val="24"/>
          <w:szCs w:val="24"/>
          <w:lang w:val="fr-FR"/>
        </w:rPr>
        <w:t xml:space="preserve"> </w:t>
      </w:r>
    </w:p>
    <w:p w:rsidR="00D27CFA" w:rsidRDefault="00D27CFA" w:rsidP="003B66C7">
      <w:pPr>
        <w:autoSpaceDE w:val="0"/>
        <w:autoSpaceDN w:val="0"/>
        <w:adjustRightInd w:val="0"/>
        <w:spacing w:after="120"/>
        <w:jc w:val="both"/>
        <w:rPr>
          <w:rFonts w:ascii="Times New Roman" w:hAnsi="Times New Roman" w:cs="Times New Roman"/>
          <w:color w:val="2E74B6"/>
          <w:sz w:val="24"/>
          <w:szCs w:val="24"/>
          <w:lang w:val="fr-FR" w:eastAsia="fr-FR"/>
        </w:rPr>
      </w:pPr>
      <w:r w:rsidRPr="00180856">
        <w:rPr>
          <w:rFonts w:ascii="Times New Roman" w:hAnsi="Times New Roman" w:cs="Times New Roman"/>
          <w:color w:val="2E74B6"/>
          <w:sz w:val="24"/>
          <w:szCs w:val="24"/>
          <w:lang w:val="fr-FR" w:eastAsia="fr-FR"/>
        </w:rPr>
        <w:t>III-2- Indemnisation et dédommagement des populations</w:t>
      </w:r>
    </w:p>
    <w:p w:rsidR="00FC5655" w:rsidRPr="00D17C32" w:rsidRDefault="00CE7564" w:rsidP="00D17C32">
      <w:pPr>
        <w:jc w:val="both"/>
        <w:rPr>
          <w:sz w:val="24"/>
          <w:szCs w:val="24"/>
          <w:lang w:val="fr-FR"/>
        </w:rPr>
      </w:pPr>
      <w:r w:rsidRPr="00CE7564">
        <w:rPr>
          <w:sz w:val="23"/>
          <w:szCs w:val="23"/>
          <w:lang w:val="fr-FR"/>
        </w:rPr>
        <w:t xml:space="preserve"> </w:t>
      </w:r>
      <w:r w:rsidRPr="00D17C32">
        <w:rPr>
          <w:rFonts w:cs="Calibri"/>
          <w:sz w:val="24"/>
          <w:szCs w:val="24"/>
          <w:lang w:val="fr-FR" w:eastAsia="fr-FR"/>
        </w:rPr>
        <w:t>Le prix d’acquisition du Terrain a été fixé par la commission d’expertise du </w:t>
      </w:r>
      <w:r w:rsidR="003E5882">
        <w:rPr>
          <w:rFonts w:cs="Calibri"/>
          <w:sz w:val="24"/>
          <w:szCs w:val="24"/>
          <w:lang w:val="fr-FR" w:eastAsia="fr-FR"/>
        </w:rPr>
        <w:t xml:space="preserve">14/08/2011 </w:t>
      </w:r>
      <w:r w:rsidR="003E5882" w:rsidRPr="00D17C32">
        <w:rPr>
          <w:rFonts w:cs="Calibri"/>
          <w:b/>
          <w:bCs/>
          <w:sz w:val="24"/>
          <w:szCs w:val="24"/>
          <w:lang w:val="fr-FR" w:eastAsia="fr-FR"/>
        </w:rPr>
        <w:t>(voir Annexe 1)</w:t>
      </w:r>
      <w:r w:rsidRPr="00D17C32">
        <w:rPr>
          <w:rFonts w:cs="Calibri"/>
          <w:sz w:val="24"/>
          <w:szCs w:val="24"/>
          <w:lang w:val="fr-FR" w:eastAsia="fr-FR"/>
        </w:rPr>
        <w:t xml:space="preserve">. </w:t>
      </w:r>
      <w:r w:rsidR="00FC5655" w:rsidRPr="000E4F79">
        <w:rPr>
          <w:rFonts w:cs="Calibri"/>
          <w:sz w:val="24"/>
          <w:szCs w:val="24"/>
          <w:lang w:val="fr-FR"/>
        </w:rPr>
        <w:t>Il est à rappeler que l</w:t>
      </w:r>
      <w:r w:rsidR="00FC5655" w:rsidRPr="00D17C32">
        <w:rPr>
          <w:sz w:val="24"/>
          <w:szCs w:val="24"/>
          <w:lang w:val="fr-FR"/>
        </w:rPr>
        <w:t>es indemnisations fixées par la CAE, sont déterminées sur la base de la superficie mesurée par l’Ingénieur</w:t>
      </w:r>
      <w:r w:rsidR="00FC5655" w:rsidRPr="00D17C32">
        <w:rPr>
          <w:spacing w:val="3"/>
          <w:sz w:val="24"/>
          <w:szCs w:val="24"/>
          <w:lang w:val="fr-FR"/>
        </w:rPr>
        <w:t xml:space="preserve"> </w:t>
      </w:r>
      <w:r w:rsidR="00FC5655" w:rsidRPr="00D17C32">
        <w:rPr>
          <w:sz w:val="24"/>
          <w:szCs w:val="24"/>
          <w:lang w:val="fr-FR"/>
        </w:rPr>
        <w:t xml:space="preserve">Géomètre Topographe (IGT) agréé  et au vu des prix du foncier prévalant dans la région en se référant à des postes de comparaison relatifs à des transactions réalisées et enregistrées au niveau des services d’Enregistrement et Timbres. </w:t>
      </w:r>
    </w:p>
    <w:p w:rsidR="001B279D" w:rsidRDefault="00CE7564" w:rsidP="00D17C32">
      <w:pPr>
        <w:autoSpaceDE w:val="0"/>
        <w:autoSpaceDN w:val="0"/>
        <w:adjustRightInd w:val="0"/>
        <w:spacing w:after="0" w:line="240" w:lineRule="auto"/>
        <w:jc w:val="both"/>
        <w:rPr>
          <w:rFonts w:cs="Calibri"/>
          <w:sz w:val="24"/>
          <w:szCs w:val="24"/>
          <w:lang w:val="fr-FR" w:eastAsia="fr-FR"/>
        </w:rPr>
      </w:pPr>
      <w:r w:rsidRPr="00D17C32">
        <w:rPr>
          <w:rFonts w:cs="Calibri"/>
          <w:sz w:val="24"/>
          <w:szCs w:val="24"/>
          <w:lang w:val="fr-FR" w:eastAsia="fr-FR"/>
        </w:rPr>
        <w:t>La collectivité et son conseil de tutelle ont donné leur accord,</w:t>
      </w:r>
      <w:r w:rsidR="003E5882">
        <w:rPr>
          <w:rFonts w:cs="Calibri"/>
          <w:sz w:val="24"/>
          <w:szCs w:val="24"/>
          <w:lang w:val="fr-FR" w:eastAsia="fr-FR"/>
        </w:rPr>
        <w:t xml:space="preserve"> le </w:t>
      </w:r>
      <w:r w:rsidR="0005708A">
        <w:rPr>
          <w:rFonts w:cs="Calibri"/>
          <w:sz w:val="24"/>
          <w:szCs w:val="24"/>
          <w:lang w:val="fr-FR" w:eastAsia="fr-FR"/>
        </w:rPr>
        <w:t xml:space="preserve">25/08/2011 </w:t>
      </w:r>
      <w:r w:rsidR="0005708A" w:rsidRPr="00D17C32">
        <w:rPr>
          <w:rFonts w:cs="Calibri"/>
          <w:b/>
          <w:bCs/>
          <w:sz w:val="24"/>
          <w:szCs w:val="24"/>
          <w:lang w:val="fr-FR" w:eastAsia="fr-FR"/>
        </w:rPr>
        <w:t>(Voir Annexe 2)</w:t>
      </w:r>
      <w:r w:rsidR="0005708A">
        <w:rPr>
          <w:rFonts w:cs="Calibri"/>
          <w:b/>
          <w:bCs/>
          <w:sz w:val="24"/>
          <w:szCs w:val="24"/>
          <w:lang w:val="fr-FR" w:eastAsia="fr-FR"/>
        </w:rPr>
        <w:t xml:space="preserve">, </w:t>
      </w:r>
      <w:r w:rsidRPr="00D17C32">
        <w:rPr>
          <w:rFonts w:cs="Calibri"/>
          <w:sz w:val="24"/>
          <w:szCs w:val="24"/>
          <w:lang w:val="fr-FR" w:eastAsia="fr-FR"/>
        </w:rPr>
        <w:t>sur la cession du Terrain à l’ONEE  conformément aux modalités de cession à l’amiable exposées ci-dessus et au prix qui a été fixé par la commission d‘</w:t>
      </w:r>
      <w:r w:rsidR="001B279D" w:rsidRPr="00D17C32">
        <w:rPr>
          <w:rFonts w:cs="Calibri"/>
          <w:sz w:val="24"/>
          <w:szCs w:val="24"/>
          <w:lang w:val="fr-FR" w:eastAsia="fr-FR"/>
        </w:rPr>
        <w:t>expertise.</w:t>
      </w:r>
    </w:p>
    <w:p w:rsidR="009B438B" w:rsidRPr="00D17C32" w:rsidRDefault="009B438B" w:rsidP="00D17C32">
      <w:pPr>
        <w:autoSpaceDE w:val="0"/>
        <w:autoSpaceDN w:val="0"/>
        <w:adjustRightInd w:val="0"/>
        <w:spacing w:after="0" w:line="240" w:lineRule="auto"/>
        <w:jc w:val="both"/>
        <w:rPr>
          <w:rFonts w:cs="Calibri"/>
          <w:sz w:val="24"/>
          <w:szCs w:val="24"/>
          <w:lang w:val="fr-FR" w:eastAsia="fr-FR"/>
        </w:rPr>
      </w:pPr>
    </w:p>
    <w:p w:rsidR="00FC5655" w:rsidRDefault="001B279D" w:rsidP="00D17C32">
      <w:pPr>
        <w:autoSpaceDE w:val="0"/>
        <w:autoSpaceDN w:val="0"/>
        <w:adjustRightInd w:val="0"/>
        <w:spacing w:after="0" w:line="240" w:lineRule="auto"/>
        <w:jc w:val="both"/>
        <w:rPr>
          <w:rFonts w:cs="Calibri"/>
          <w:sz w:val="24"/>
          <w:szCs w:val="24"/>
          <w:lang w:val="fr-FR" w:eastAsia="fr-FR"/>
        </w:rPr>
      </w:pPr>
      <w:r w:rsidRPr="00D17C32">
        <w:rPr>
          <w:rFonts w:cs="Calibri"/>
          <w:sz w:val="24"/>
          <w:szCs w:val="24"/>
          <w:lang w:val="fr-FR" w:eastAsia="fr-FR"/>
        </w:rPr>
        <w:t>Le</w:t>
      </w:r>
      <w:r w:rsidR="00FC5655" w:rsidRPr="00D17C32">
        <w:rPr>
          <w:rFonts w:cs="Calibri"/>
          <w:sz w:val="24"/>
          <w:szCs w:val="24"/>
          <w:lang w:val="fr-FR" w:eastAsia="fr-FR"/>
        </w:rPr>
        <w:t xml:space="preserve"> montant total </w:t>
      </w:r>
      <w:r w:rsidR="00FF6816">
        <w:rPr>
          <w:rFonts w:cs="Calibri"/>
          <w:sz w:val="24"/>
          <w:szCs w:val="24"/>
          <w:lang w:val="fr-FR" w:eastAsia="fr-FR"/>
        </w:rPr>
        <w:t xml:space="preserve">de l’indemnisation </w:t>
      </w:r>
      <w:r w:rsidR="0005708A">
        <w:rPr>
          <w:rFonts w:cs="Calibri"/>
          <w:sz w:val="24"/>
          <w:szCs w:val="24"/>
          <w:lang w:val="fr-FR" w:eastAsia="fr-FR"/>
        </w:rPr>
        <w:t xml:space="preserve">à </w:t>
      </w:r>
      <w:r w:rsidR="00FC5655" w:rsidRPr="00D17C32">
        <w:rPr>
          <w:rFonts w:cs="Calibri"/>
          <w:sz w:val="24"/>
          <w:szCs w:val="24"/>
          <w:lang w:val="fr-FR" w:eastAsia="fr-FR"/>
        </w:rPr>
        <w:t>vers</w:t>
      </w:r>
      <w:r w:rsidR="0005708A">
        <w:rPr>
          <w:rFonts w:cs="Calibri"/>
          <w:sz w:val="24"/>
          <w:szCs w:val="24"/>
          <w:lang w:val="fr-FR" w:eastAsia="fr-FR"/>
        </w:rPr>
        <w:t xml:space="preserve">er </w:t>
      </w:r>
      <w:r w:rsidR="00FC5655" w:rsidRPr="00D17C32">
        <w:rPr>
          <w:rFonts w:cs="Calibri"/>
          <w:sz w:val="24"/>
          <w:szCs w:val="24"/>
          <w:lang w:val="fr-FR" w:eastAsia="fr-FR"/>
        </w:rPr>
        <w:t>est de</w:t>
      </w:r>
      <w:r w:rsidR="0005708A">
        <w:rPr>
          <w:rFonts w:cs="Calibri"/>
          <w:sz w:val="24"/>
          <w:szCs w:val="24"/>
          <w:lang w:val="fr-FR" w:eastAsia="fr-FR"/>
        </w:rPr>
        <w:t xml:space="preserve"> 200 000 </w:t>
      </w:r>
      <w:r w:rsidR="00FF6816">
        <w:rPr>
          <w:rFonts w:cs="Calibri"/>
          <w:sz w:val="24"/>
          <w:szCs w:val="24"/>
          <w:lang w:val="fr-FR" w:eastAsia="fr-FR"/>
        </w:rPr>
        <w:t xml:space="preserve">Dhs </w:t>
      </w:r>
      <w:r w:rsidR="0005708A">
        <w:rPr>
          <w:rFonts w:cs="Calibri"/>
          <w:sz w:val="24"/>
          <w:szCs w:val="24"/>
          <w:lang w:val="fr-FR" w:eastAsia="fr-FR"/>
        </w:rPr>
        <w:t xml:space="preserve"> </w:t>
      </w:r>
      <w:r w:rsidR="0005708A" w:rsidRPr="00FF6816">
        <w:rPr>
          <w:rFonts w:cs="Calibri"/>
          <w:sz w:val="24"/>
          <w:szCs w:val="24"/>
          <w:lang w:val="fr-FR" w:eastAsia="fr-FR"/>
        </w:rPr>
        <w:t>qui ser</w:t>
      </w:r>
      <w:r w:rsidR="001E5CB7">
        <w:rPr>
          <w:rFonts w:cs="Calibri"/>
          <w:sz w:val="24"/>
          <w:szCs w:val="24"/>
          <w:lang w:val="fr-FR" w:eastAsia="fr-FR"/>
        </w:rPr>
        <w:t>ont</w:t>
      </w:r>
      <w:r w:rsidR="0005708A" w:rsidRPr="00FF6816">
        <w:rPr>
          <w:rFonts w:cs="Calibri"/>
          <w:sz w:val="24"/>
          <w:szCs w:val="24"/>
          <w:lang w:val="fr-FR" w:eastAsia="fr-FR"/>
        </w:rPr>
        <w:t xml:space="preserve"> </w:t>
      </w:r>
      <w:r w:rsidR="009B438B" w:rsidRPr="00FF6816">
        <w:rPr>
          <w:rFonts w:cs="Calibri"/>
          <w:sz w:val="24"/>
          <w:szCs w:val="24"/>
          <w:lang w:val="fr-FR" w:eastAsia="fr-FR"/>
        </w:rPr>
        <w:t>réglé</w:t>
      </w:r>
      <w:r w:rsidR="001E5CB7">
        <w:rPr>
          <w:rFonts w:cs="Calibri"/>
          <w:sz w:val="24"/>
          <w:szCs w:val="24"/>
          <w:lang w:val="fr-FR" w:eastAsia="fr-FR"/>
        </w:rPr>
        <w:t>s</w:t>
      </w:r>
      <w:r w:rsidR="0005708A" w:rsidRPr="00FF6816">
        <w:rPr>
          <w:rFonts w:cs="Calibri"/>
          <w:sz w:val="24"/>
          <w:szCs w:val="24"/>
          <w:lang w:val="fr-FR" w:eastAsia="fr-FR"/>
        </w:rPr>
        <w:t xml:space="preserve"> après finalisation du contr</w:t>
      </w:r>
      <w:r w:rsidR="00D17C32" w:rsidRPr="00FF6816">
        <w:rPr>
          <w:rFonts w:cs="Calibri"/>
          <w:sz w:val="24"/>
          <w:szCs w:val="24"/>
          <w:lang w:val="fr-FR" w:eastAsia="fr-FR"/>
        </w:rPr>
        <w:t>a</w:t>
      </w:r>
      <w:r w:rsidR="0005708A" w:rsidRPr="00FF6816">
        <w:rPr>
          <w:rFonts w:cs="Calibri"/>
          <w:sz w:val="24"/>
          <w:szCs w:val="24"/>
          <w:lang w:val="fr-FR" w:eastAsia="fr-FR"/>
        </w:rPr>
        <w:t xml:space="preserve">t par le </w:t>
      </w:r>
      <w:r w:rsidR="009B438B" w:rsidRPr="00FF6816">
        <w:rPr>
          <w:rFonts w:cs="Calibri"/>
          <w:sz w:val="24"/>
          <w:szCs w:val="24"/>
          <w:lang w:val="fr-FR" w:eastAsia="fr-FR"/>
        </w:rPr>
        <w:t>ministère</w:t>
      </w:r>
      <w:r w:rsidR="0005708A" w:rsidRPr="00FF6816">
        <w:rPr>
          <w:rFonts w:cs="Calibri"/>
          <w:sz w:val="24"/>
          <w:szCs w:val="24"/>
          <w:lang w:val="fr-FR" w:eastAsia="fr-FR"/>
        </w:rPr>
        <w:t xml:space="preserve"> de l’</w:t>
      </w:r>
      <w:r w:rsidR="009B438B" w:rsidRPr="00FF6816">
        <w:rPr>
          <w:rFonts w:cs="Calibri"/>
          <w:sz w:val="24"/>
          <w:szCs w:val="24"/>
          <w:lang w:val="fr-FR" w:eastAsia="fr-FR"/>
        </w:rPr>
        <w:t>intérieur</w:t>
      </w:r>
      <w:r w:rsidR="0005708A" w:rsidRPr="00FF6816">
        <w:rPr>
          <w:rFonts w:cs="Calibri"/>
          <w:sz w:val="24"/>
          <w:szCs w:val="24"/>
          <w:lang w:val="fr-FR" w:eastAsia="fr-FR"/>
        </w:rPr>
        <w:t>.</w:t>
      </w:r>
    </w:p>
    <w:p w:rsidR="009B438B" w:rsidRDefault="009B438B" w:rsidP="00D17C32">
      <w:pPr>
        <w:autoSpaceDE w:val="0"/>
        <w:autoSpaceDN w:val="0"/>
        <w:adjustRightInd w:val="0"/>
        <w:spacing w:after="0" w:line="240" w:lineRule="auto"/>
        <w:jc w:val="both"/>
        <w:rPr>
          <w:rFonts w:cs="Calibri"/>
          <w:sz w:val="24"/>
          <w:szCs w:val="24"/>
          <w:lang w:val="fr-FR" w:eastAsia="fr-FR"/>
        </w:rPr>
      </w:pPr>
    </w:p>
    <w:p w:rsidR="009B438B" w:rsidRDefault="009B438B" w:rsidP="009B438B">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Pr>
          <w:rFonts w:asciiTheme="minorHAnsi" w:hAnsiTheme="minorHAnsi" w:cstheme="minorHAnsi"/>
          <w:color w:val="000000"/>
          <w:sz w:val="24"/>
          <w:szCs w:val="24"/>
          <w:lang w:val="fr-FR" w:eastAsia="fr-FR"/>
        </w:rPr>
        <w:t xml:space="preserve">Dans ce sens un certificat administratif </w:t>
      </w:r>
      <w:r w:rsidRPr="00D17C32">
        <w:rPr>
          <w:rFonts w:asciiTheme="minorHAnsi" w:hAnsiTheme="minorHAnsi" w:cstheme="minorHAnsi"/>
          <w:b/>
          <w:bCs/>
          <w:color w:val="000000"/>
          <w:sz w:val="24"/>
          <w:szCs w:val="24"/>
          <w:lang w:val="fr-FR" w:eastAsia="fr-FR"/>
        </w:rPr>
        <w:t>(Voir Annexe 3)</w:t>
      </w:r>
      <w:r>
        <w:rPr>
          <w:rFonts w:asciiTheme="minorHAnsi" w:hAnsiTheme="minorHAnsi" w:cstheme="minorHAnsi"/>
          <w:color w:val="000000"/>
          <w:sz w:val="24"/>
          <w:szCs w:val="24"/>
          <w:lang w:val="fr-FR" w:eastAsia="fr-FR"/>
        </w:rPr>
        <w:t xml:space="preserve"> a été établi par les autorités locales attestant l’acquisition du terrain par l’ONEE.</w:t>
      </w:r>
    </w:p>
    <w:p w:rsidR="009B438B" w:rsidRPr="003C5F6E" w:rsidRDefault="009B438B" w:rsidP="009B438B">
      <w:pPr>
        <w:autoSpaceDE w:val="0"/>
        <w:autoSpaceDN w:val="0"/>
        <w:adjustRightInd w:val="0"/>
        <w:spacing w:after="0" w:line="240" w:lineRule="auto"/>
        <w:jc w:val="both"/>
        <w:rPr>
          <w:rFonts w:asciiTheme="minorHAnsi" w:hAnsiTheme="minorHAnsi" w:cstheme="minorHAnsi"/>
          <w:color w:val="000000"/>
          <w:sz w:val="24"/>
          <w:szCs w:val="24"/>
          <w:lang w:val="fr-FR" w:eastAsia="fr-FR"/>
        </w:rPr>
      </w:pPr>
      <w:r w:rsidRPr="003C5F6E">
        <w:rPr>
          <w:rFonts w:asciiTheme="minorHAnsi" w:hAnsiTheme="minorHAnsi" w:cstheme="minorHAnsi"/>
          <w:color w:val="000000"/>
          <w:sz w:val="24"/>
          <w:szCs w:val="24"/>
          <w:lang w:val="fr-FR" w:eastAsia="fr-FR"/>
        </w:rPr>
        <w:t xml:space="preserve">  </w:t>
      </w:r>
    </w:p>
    <w:p w:rsidR="00FC5655" w:rsidRPr="00FC5655" w:rsidRDefault="00FC5655" w:rsidP="001B279D">
      <w:pPr>
        <w:autoSpaceDE w:val="0"/>
        <w:autoSpaceDN w:val="0"/>
        <w:adjustRightInd w:val="0"/>
        <w:spacing w:after="0" w:line="240" w:lineRule="auto"/>
        <w:rPr>
          <w:rFonts w:cs="Calibri"/>
          <w:sz w:val="23"/>
          <w:szCs w:val="23"/>
          <w:lang w:val="fr-FR" w:eastAsia="fr-FR"/>
        </w:rPr>
      </w:pPr>
    </w:p>
    <w:p w:rsidR="00E754A7" w:rsidRDefault="00DF4F3F" w:rsidP="006A490A">
      <w:pPr>
        <w:autoSpaceDE w:val="0"/>
        <w:autoSpaceDN w:val="0"/>
        <w:adjustRightInd w:val="0"/>
        <w:spacing w:after="0" w:line="240" w:lineRule="auto"/>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t xml:space="preserve">IV </w:t>
      </w:r>
      <w:r w:rsidR="00CE3379" w:rsidRPr="00180856">
        <w:rPr>
          <w:rFonts w:ascii="Times New Roman" w:hAnsi="Times New Roman" w:cs="Times New Roman"/>
          <w:color w:val="2E74B6"/>
          <w:sz w:val="36"/>
          <w:szCs w:val="36"/>
          <w:lang w:val="fr-FR" w:eastAsia="fr-FR"/>
        </w:rPr>
        <w:t>-Cadre de c</w:t>
      </w:r>
      <w:r w:rsidRPr="00180856">
        <w:rPr>
          <w:rFonts w:ascii="Times New Roman" w:hAnsi="Times New Roman" w:cs="Times New Roman"/>
          <w:color w:val="2E74B6"/>
          <w:sz w:val="36"/>
          <w:szCs w:val="36"/>
          <w:lang w:val="fr-FR" w:eastAsia="fr-FR"/>
        </w:rPr>
        <w:t xml:space="preserve">onsultation des populations et parties prenantes </w:t>
      </w:r>
    </w:p>
    <w:p w:rsidR="002C03B8" w:rsidRDefault="002C03B8" w:rsidP="00D9530F">
      <w:pPr>
        <w:autoSpaceDE w:val="0"/>
        <w:autoSpaceDN w:val="0"/>
        <w:adjustRightInd w:val="0"/>
        <w:spacing w:after="0" w:line="240" w:lineRule="auto"/>
        <w:jc w:val="both"/>
        <w:rPr>
          <w:rFonts w:cs="Calibri"/>
          <w:sz w:val="24"/>
          <w:szCs w:val="24"/>
          <w:lang w:val="fr-FR" w:eastAsia="fr-FR"/>
        </w:rPr>
      </w:pPr>
    </w:p>
    <w:p w:rsidR="002C03B8" w:rsidRPr="003B66C7" w:rsidRDefault="002C03B8" w:rsidP="003B66C7">
      <w:pPr>
        <w:autoSpaceDE w:val="0"/>
        <w:autoSpaceDN w:val="0"/>
        <w:adjustRightInd w:val="0"/>
        <w:spacing w:after="0" w:line="240" w:lineRule="auto"/>
        <w:jc w:val="both"/>
        <w:rPr>
          <w:rFonts w:cs="Calibri"/>
          <w:sz w:val="24"/>
          <w:szCs w:val="24"/>
          <w:lang w:val="fr-FR" w:eastAsia="fr-FR"/>
        </w:rPr>
      </w:pPr>
      <w:r w:rsidRPr="003B66C7">
        <w:rPr>
          <w:rFonts w:cs="Calibri"/>
          <w:sz w:val="24"/>
          <w:szCs w:val="24"/>
          <w:lang w:val="fr-FR" w:eastAsia="fr-FR"/>
        </w:rPr>
        <w:t>Le</w:t>
      </w:r>
      <w:r w:rsidR="00D9530F" w:rsidRPr="003B66C7">
        <w:rPr>
          <w:rFonts w:cs="Calibri"/>
          <w:sz w:val="24"/>
          <w:szCs w:val="24"/>
          <w:lang w:val="fr-FR" w:eastAsia="fr-FR"/>
        </w:rPr>
        <w:t>s prises de contact entrepris par le</w:t>
      </w:r>
      <w:r w:rsidRPr="003B66C7">
        <w:rPr>
          <w:rFonts w:cs="Calibri"/>
          <w:sz w:val="24"/>
          <w:szCs w:val="24"/>
          <w:lang w:val="fr-FR" w:eastAsia="fr-FR"/>
        </w:rPr>
        <w:t xml:space="preserve"> </w:t>
      </w:r>
      <w:r w:rsidR="00D9530F" w:rsidRPr="003B66C7">
        <w:rPr>
          <w:rFonts w:cs="Calibri"/>
          <w:sz w:val="24"/>
          <w:szCs w:val="24"/>
          <w:lang w:val="fr-FR" w:eastAsia="fr-FR"/>
        </w:rPr>
        <w:t>représentant</w:t>
      </w:r>
      <w:r w:rsidRPr="003B66C7">
        <w:rPr>
          <w:rFonts w:cs="Calibri"/>
          <w:sz w:val="24"/>
          <w:szCs w:val="24"/>
          <w:lang w:val="fr-FR" w:eastAsia="fr-FR"/>
        </w:rPr>
        <w:t xml:space="preserve"> juridique de l’ONEE </w:t>
      </w:r>
      <w:r w:rsidR="00D9530F" w:rsidRPr="003B66C7">
        <w:rPr>
          <w:rFonts w:cs="Calibri"/>
          <w:sz w:val="24"/>
          <w:szCs w:val="24"/>
          <w:lang w:val="fr-FR" w:eastAsia="fr-FR"/>
        </w:rPr>
        <w:t xml:space="preserve">se sont </w:t>
      </w:r>
      <w:r w:rsidR="003B66C7" w:rsidRPr="003B66C7">
        <w:rPr>
          <w:rFonts w:cs="Calibri"/>
          <w:sz w:val="24"/>
          <w:szCs w:val="24"/>
          <w:lang w:val="fr-FR" w:eastAsia="fr-FR"/>
        </w:rPr>
        <w:t>passées</w:t>
      </w:r>
      <w:r w:rsidR="00D9530F" w:rsidRPr="003B66C7">
        <w:rPr>
          <w:rFonts w:cs="Calibri"/>
          <w:sz w:val="24"/>
          <w:szCs w:val="24"/>
          <w:lang w:val="fr-FR" w:eastAsia="fr-FR"/>
        </w:rPr>
        <w:t xml:space="preserve"> dans des bonnes conditions en concertation  avec les autorités locales et dans un bo</w:t>
      </w:r>
      <w:r w:rsidR="003B66C7">
        <w:rPr>
          <w:rFonts w:cs="Calibri"/>
          <w:sz w:val="24"/>
          <w:szCs w:val="24"/>
          <w:lang w:val="fr-FR" w:eastAsia="fr-FR"/>
        </w:rPr>
        <w:t>n</w:t>
      </w:r>
      <w:r w:rsidR="00D9530F" w:rsidRPr="003B66C7">
        <w:rPr>
          <w:rFonts w:cs="Calibri"/>
          <w:sz w:val="24"/>
          <w:szCs w:val="24"/>
          <w:lang w:val="fr-FR" w:eastAsia="fr-FR"/>
        </w:rPr>
        <w:t xml:space="preserve"> climat avec les </w:t>
      </w:r>
      <w:r w:rsidR="003B66C7" w:rsidRPr="003B66C7">
        <w:rPr>
          <w:rFonts w:cs="Calibri"/>
          <w:sz w:val="24"/>
          <w:szCs w:val="24"/>
          <w:lang w:val="fr-FR" w:eastAsia="fr-FR"/>
        </w:rPr>
        <w:t>représentants</w:t>
      </w:r>
      <w:r w:rsidR="00D9530F" w:rsidRPr="003B66C7">
        <w:rPr>
          <w:rFonts w:cs="Calibri"/>
          <w:sz w:val="24"/>
          <w:szCs w:val="24"/>
          <w:lang w:val="fr-FR" w:eastAsia="fr-FR"/>
        </w:rPr>
        <w:t xml:space="preserve"> des occupants.</w:t>
      </w:r>
      <w:r w:rsidRPr="003B66C7">
        <w:rPr>
          <w:rFonts w:cs="Calibri"/>
          <w:sz w:val="24"/>
          <w:szCs w:val="24"/>
          <w:lang w:val="fr-FR" w:eastAsia="fr-FR"/>
        </w:rPr>
        <w:t xml:space="preserve"> </w:t>
      </w:r>
    </w:p>
    <w:p w:rsidR="002C03B8" w:rsidRPr="003B66C7" w:rsidRDefault="002C03B8" w:rsidP="00D9530F">
      <w:pPr>
        <w:autoSpaceDE w:val="0"/>
        <w:autoSpaceDN w:val="0"/>
        <w:adjustRightInd w:val="0"/>
        <w:spacing w:after="0" w:line="240" w:lineRule="auto"/>
        <w:jc w:val="both"/>
        <w:rPr>
          <w:rFonts w:cs="Calibri"/>
          <w:sz w:val="24"/>
          <w:szCs w:val="24"/>
          <w:lang w:val="fr-FR" w:eastAsia="fr-FR"/>
        </w:rPr>
      </w:pPr>
    </w:p>
    <w:p w:rsidR="002C03B8" w:rsidRPr="003B66C7" w:rsidRDefault="000F58AD" w:rsidP="003B66C7">
      <w:pPr>
        <w:autoSpaceDE w:val="0"/>
        <w:autoSpaceDN w:val="0"/>
        <w:adjustRightInd w:val="0"/>
        <w:spacing w:after="0" w:line="240" w:lineRule="auto"/>
        <w:jc w:val="both"/>
        <w:rPr>
          <w:rFonts w:cs="Calibri"/>
          <w:sz w:val="24"/>
          <w:szCs w:val="24"/>
          <w:lang w:val="fr-FR" w:eastAsia="fr-FR"/>
        </w:rPr>
      </w:pPr>
      <w:r>
        <w:rPr>
          <w:rFonts w:cs="Calibri"/>
          <w:sz w:val="24"/>
          <w:szCs w:val="24"/>
          <w:lang w:val="fr-FR" w:eastAsia="fr-FR"/>
        </w:rPr>
        <w:t xml:space="preserve">Ce processus de concertation et de dialogue avec les nouabs représenta la collectivité ethnique et les autorités locales, </w:t>
      </w:r>
      <w:r w:rsidR="003B66C7" w:rsidRPr="003B66C7">
        <w:rPr>
          <w:rFonts w:cs="Calibri"/>
          <w:sz w:val="24"/>
          <w:szCs w:val="24"/>
          <w:lang w:val="fr-FR" w:eastAsia="fr-FR"/>
        </w:rPr>
        <w:t xml:space="preserve"> a permis d’aboutir à l’accord </w:t>
      </w:r>
      <w:r>
        <w:rPr>
          <w:rFonts w:cs="Calibri"/>
          <w:sz w:val="24"/>
          <w:szCs w:val="24"/>
          <w:lang w:val="fr-FR" w:eastAsia="fr-FR"/>
        </w:rPr>
        <w:t xml:space="preserve"> de cession à l’amibale du terrain, </w:t>
      </w:r>
      <w:r w:rsidR="003B66C7" w:rsidRPr="003B66C7">
        <w:rPr>
          <w:rFonts w:cs="Calibri"/>
          <w:sz w:val="24"/>
          <w:szCs w:val="24"/>
          <w:lang w:val="fr-FR" w:eastAsia="fr-FR"/>
        </w:rPr>
        <w:t xml:space="preserve">objet de </w:t>
      </w:r>
      <w:r w:rsidR="003B66C7" w:rsidRPr="003B66C7">
        <w:rPr>
          <w:rFonts w:asciiTheme="minorHAnsi" w:hAnsiTheme="minorHAnsi" w:cstheme="minorHAnsi"/>
          <w:b/>
          <w:bCs/>
          <w:color w:val="000000"/>
          <w:sz w:val="24"/>
          <w:szCs w:val="24"/>
          <w:lang w:val="fr-FR" w:eastAsia="fr-FR"/>
        </w:rPr>
        <w:t>l’Annexe 2</w:t>
      </w:r>
      <w:r w:rsidR="003B66C7" w:rsidRPr="003B66C7">
        <w:rPr>
          <w:rFonts w:cs="Calibri"/>
          <w:sz w:val="24"/>
          <w:szCs w:val="24"/>
          <w:lang w:val="fr-FR" w:eastAsia="fr-FR"/>
        </w:rPr>
        <w:t>.</w:t>
      </w:r>
    </w:p>
    <w:p w:rsidR="002C03B8" w:rsidRPr="003B66C7" w:rsidRDefault="002C03B8" w:rsidP="00D9530F">
      <w:pPr>
        <w:autoSpaceDE w:val="0"/>
        <w:autoSpaceDN w:val="0"/>
        <w:adjustRightInd w:val="0"/>
        <w:spacing w:after="0" w:line="240" w:lineRule="auto"/>
        <w:jc w:val="both"/>
        <w:rPr>
          <w:rFonts w:cs="Calibri"/>
          <w:sz w:val="24"/>
          <w:szCs w:val="24"/>
          <w:lang w:val="fr-FR" w:eastAsia="fr-FR"/>
        </w:rPr>
      </w:pPr>
    </w:p>
    <w:p w:rsidR="002C03B8" w:rsidRPr="00D9530F" w:rsidRDefault="002C03B8" w:rsidP="00D9530F">
      <w:pPr>
        <w:autoSpaceDE w:val="0"/>
        <w:autoSpaceDN w:val="0"/>
        <w:adjustRightInd w:val="0"/>
        <w:spacing w:after="0" w:line="240" w:lineRule="auto"/>
        <w:jc w:val="both"/>
        <w:rPr>
          <w:rFonts w:cs="Calibri"/>
          <w:sz w:val="24"/>
          <w:szCs w:val="24"/>
          <w:lang w:val="fr-FR" w:eastAsia="fr-FR"/>
        </w:rPr>
      </w:pPr>
      <w:r w:rsidRPr="003B66C7">
        <w:rPr>
          <w:rFonts w:cs="Calibri"/>
          <w:sz w:val="24"/>
          <w:szCs w:val="24"/>
          <w:lang w:val="fr-FR" w:eastAsia="fr-FR"/>
        </w:rPr>
        <w:t>En outre, la population de cette localité ont exprimé leur satisfaction quant à la réalisation de ce projet qui va améliorer la qualité de service et va permettre de réaliser des projets individuels et collectifs dans le domaine de l’agriculture et les petites et moyennes</w:t>
      </w:r>
      <w:r w:rsidRPr="00D9530F">
        <w:rPr>
          <w:rFonts w:cs="Calibri"/>
          <w:sz w:val="24"/>
          <w:szCs w:val="24"/>
          <w:lang w:val="fr-FR" w:eastAsia="fr-FR"/>
        </w:rPr>
        <w:t xml:space="preserve"> entreprises (ateliers, pompage, industrie agricole </w:t>
      </w:r>
      <w:r w:rsidR="00F56B6C" w:rsidRPr="00D9530F">
        <w:rPr>
          <w:rFonts w:cs="Calibri"/>
          <w:sz w:val="24"/>
          <w:szCs w:val="24"/>
          <w:lang w:val="fr-FR" w:eastAsia="fr-FR"/>
        </w:rPr>
        <w:t>etc.</w:t>
      </w:r>
      <w:r w:rsidRPr="00D9530F">
        <w:rPr>
          <w:rFonts w:cs="Calibri"/>
          <w:sz w:val="24"/>
          <w:szCs w:val="24"/>
          <w:lang w:val="fr-FR" w:eastAsia="fr-FR"/>
        </w:rPr>
        <w:t>).</w:t>
      </w:r>
    </w:p>
    <w:p w:rsidR="002C03B8" w:rsidRPr="00D9530F" w:rsidRDefault="002C03B8" w:rsidP="00D9530F">
      <w:pPr>
        <w:autoSpaceDE w:val="0"/>
        <w:autoSpaceDN w:val="0"/>
        <w:adjustRightInd w:val="0"/>
        <w:spacing w:after="0" w:line="240" w:lineRule="auto"/>
        <w:jc w:val="both"/>
        <w:rPr>
          <w:rFonts w:cs="Calibri"/>
          <w:sz w:val="24"/>
          <w:szCs w:val="24"/>
          <w:lang w:val="fr-FR" w:eastAsia="fr-FR"/>
        </w:rPr>
      </w:pPr>
    </w:p>
    <w:p w:rsidR="00E754A7" w:rsidRDefault="00DF4F3F" w:rsidP="006A490A">
      <w:pPr>
        <w:autoSpaceDE w:val="0"/>
        <w:autoSpaceDN w:val="0"/>
        <w:adjustRightInd w:val="0"/>
        <w:spacing w:after="0" w:line="240" w:lineRule="auto"/>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t xml:space="preserve">V </w:t>
      </w:r>
      <w:r w:rsidR="00CE3379" w:rsidRPr="00180856">
        <w:rPr>
          <w:rFonts w:ascii="Times New Roman" w:hAnsi="Times New Roman" w:cs="Times New Roman"/>
          <w:color w:val="2E74B6"/>
          <w:sz w:val="36"/>
          <w:szCs w:val="36"/>
          <w:lang w:val="fr-FR" w:eastAsia="fr-FR"/>
        </w:rPr>
        <w:t>-</w:t>
      </w:r>
      <w:r w:rsidRPr="00180856">
        <w:rPr>
          <w:rFonts w:ascii="Times New Roman" w:hAnsi="Times New Roman" w:cs="Times New Roman"/>
          <w:color w:val="2E74B6"/>
          <w:sz w:val="36"/>
          <w:szCs w:val="36"/>
          <w:lang w:val="fr-FR" w:eastAsia="fr-FR"/>
        </w:rPr>
        <w:t xml:space="preserve">Mécanisme de gestion des doléances </w:t>
      </w:r>
    </w:p>
    <w:p w:rsidR="003B66C7" w:rsidRPr="00180856" w:rsidRDefault="003B66C7" w:rsidP="006A490A">
      <w:pPr>
        <w:autoSpaceDE w:val="0"/>
        <w:autoSpaceDN w:val="0"/>
        <w:adjustRightInd w:val="0"/>
        <w:spacing w:after="0" w:line="240" w:lineRule="auto"/>
        <w:rPr>
          <w:rFonts w:ascii="Times New Roman" w:hAnsi="Times New Roman" w:cs="Times New Roman"/>
          <w:color w:val="2E74B6"/>
          <w:sz w:val="36"/>
          <w:szCs w:val="36"/>
          <w:lang w:val="fr-FR" w:eastAsia="fr-FR"/>
        </w:rPr>
      </w:pPr>
    </w:p>
    <w:p w:rsidR="00FC5655" w:rsidRPr="00D17C32" w:rsidRDefault="00FC5655" w:rsidP="00D17C32">
      <w:pPr>
        <w:jc w:val="both"/>
        <w:rPr>
          <w:sz w:val="24"/>
          <w:szCs w:val="24"/>
          <w:lang w:val="fr-FR"/>
        </w:rPr>
      </w:pPr>
      <w:r w:rsidRPr="00D17C32">
        <w:rPr>
          <w:sz w:val="24"/>
          <w:szCs w:val="24"/>
          <w:lang w:val="fr-FR"/>
        </w:rPr>
        <w:t xml:space="preserve"> Les  terrains requis pour le Projet sont acquis dans un cadre juridique clair, avec un accord volontaire de la population locale, de même le projet est amené à avoir des impacts sociaux positifs pour cette population. Par ailleurs, l’ONEE a initié, via l’assistance technique et ses équipes, un processus d’information et de consultation des parties prenantes afin de détecter et traiter tout début de mécontentement ou conflit. </w:t>
      </w:r>
    </w:p>
    <w:p w:rsidR="0038318E" w:rsidRDefault="0005708A" w:rsidP="00D17C32">
      <w:pPr>
        <w:jc w:val="both"/>
        <w:rPr>
          <w:rFonts w:cs="Calibri"/>
          <w:sz w:val="24"/>
          <w:szCs w:val="24"/>
          <w:lang w:val="fr-FR" w:eastAsia="fr-FR"/>
        </w:rPr>
      </w:pPr>
      <w:r>
        <w:rPr>
          <w:rFonts w:cs="Calibri"/>
          <w:sz w:val="24"/>
          <w:szCs w:val="24"/>
          <w:lang w:val="fr-FR" w:eastAsia="fr-FR"/>
        </w:rPr>
        <w:lastRenderedPageBreak/>
        <w:t>Dans ce sens</w:t>
      </w:r>
      <w:r w:rsidR="009B438B">
        <w:rPr>
          <w:rFonts w:cs="Calibri"/>
          <w:sz w:val="24"/>
          <w:szCs w:val="24"/>
          <w:lang w:val="fr-FR" w:eastAsia="fr-FR"/>
        </w:rPr>
        <w:t>,</w:t>
      </w:r>
      <w:r>
        <w:rPr>
          <w:rFonts w:cs="Calibri"/>
          <w:sz w:val="24"/>
          <w:szCs w:val="24"/>
          <w:lang w:val="fr-FR" w:eastAsia="fr-FR"/>
        </w:rPr>
        <w:t xml:space="preserve"> la </w:t>
      </w:r>
      <w:r w:rsidR="009B438B">
        <w:rPr>
          <w:rFonts w:cs="Calibri"/>
          <w:sz w:val="24"/>
          <w:szCs w:val="24"/>
          <w:lang w:val="fr-FR" w:eastAsia="fr-FR"/>
        </w:rPr>
        <w:t>négociation</w:t>
      </w:r>
      <w:r>
        <w:rPr>
          <w:rFonts w:cs="Calibri"/>
          <w:sz w:val="24"/>
          <w:szCs w:val="24"/>
          <w:lang w:val="fr-FR" w:eastAsia="fr-FR"/>
        </w:rPr>
        <w:t xml:space="preserve"> </w:t>
      </w:r>
      <w:r w:rsidR="009B438B">
        <w:rPr>
          <w:rFonts w:cs="Calibri"/>
          <w:sz w:val="24"/>
          <w:szCs w:val="24"/>
          <w:lang w:val="fr-FR" w:eastAsia="fr-FR"/>
        </w:rPr>
        <w:t>auprès</w:t>
      </w:r>
      <w:r>
        <w:rPr>
          <w:rFonts w:cs="Calibri"/>
          <w:sz w:val="24"/>
          <w:szCs w:val="24"/>
          <w:lang w:val="fr-FR" w:eastAsia="fr-FR"/>
        </w:rPr>
        <w:t xml:space="preserve"> des </w:t>
      </w:r>
      <w:r w:rsidR="009B438B">
        <w:rPr>
          <w:rFonts w:cs="Calibri"/>
          <w:sz w:val="24"/>
          <w:szCs w:val="24"/>
          <w:lang w:val="fr-FR" w:eastAsia="fr-FR"/>
        </w:rPr>
        <w:t>représentants</w:t>
      </w:r>
      <w:r>
        <w:rPr>
          <w:rFonts w:cs="Calibri"/>
          <w:sz w:val="24"/>
          <w:szCs w:val="24"/>
          <w:lang w:val="fr-FR" w:eastAsia="fr-FR"/>
        </w:rPr>
        <w:t xml:space="preserve"> de la </w:t>
      </w:r>
      <w:r w:rsidR="009B438B">
        <w:rPr>
          <w:rFonts w:cs="Calibri"/>
          <w:sz w:val="24"/>
          <w:szCs w:val="24"/>
          <w:lang w:val="fr-FR" w:eastAsia="fr-FR"/>
        </w:rPr>
        <w:t>propriété</w:t>
      </w:r>
      <w:r>
        <w:rPr>
          <w:rFonts w:cs="Calibri"/>
          <w:sz w:val="24"/>
          <w:szCs w:val="24"/>
          <w:lang w:val="fr-FR" w:eastAsia="fr-FR"/>
        </w:rPr>
        <w:t xml:space="preserve"> collective est assuré</w:t>
      </w:r>
      <w:r w:rsidR="009B438B">
        <w:rPr>
          <w:rFonts w:cs="Calibri"/>
          <w:sz w:val="24"/>
          <w:szCs w:val="24"/>
          <w:lang w:val="fr-FR" w:eastAsia="fr-FR"/>
        </w:rPr>
        <w:t>e</w:t>
      </w:r>
      <w:r>
        <w:rPr>
          <w:rFonts w:cs="Calibri"/>
          <w:sz w:val="24"/>
          <w:szCs w:val="24"/>
          <w:lang w:val="fr-FR" w:eastAsia="fr-FR"/>
        </w:rPr>
        <w:t xml:space="preserve"> par le service juridique </w:t>
      </w:r>
      <w:r w:rsidR="009B438B">
        <w:rPr>
          <w:rFonts w:cs="Calibri"/>
          <w:sz w:val="24"/>
          <w:szCs w:val="24"/>
          <w:lang w:val="fr-FR" w:eastAsia="fr-FR"/>
        </w:rPr>
        <w:t>régional</w:t>
      </w:r>
      <w:r>
        <w:rPr>
          <w:rFonts w:cs="Calibri"/>
          <w:sz w:val="24"/>
          <w:szCs w:val="24"/>
          <w:lang w:val="fr-FR" w:eastAsia="fr-FR"/>
        </w:rPr>
        <w:t xml:space="preserve"> de l’ONEE. </w:t>
      </w:r>
    </w:p>
    <w:p w:rsidR="000F58AD" w:rsidRDefault="000F58AD" w:rsidP="00D17C32">
      <w:pPr>
        <w:jc w:val="both"/>
        <w:rPr>
          <w:rFonts w:cs="Calibri"/>
          <w:sz w:val="24"/>
          <w:szCs w:val="24"/>
          <w:lang w:val="fr-FR" w:eastAsia="fr-FR"/>
        </w:rPr>
      </w:pPr>
      <w:r>
        <w:rPr>
          <w:rFonts w:cs="Calibri"/>
          <w:sz w:val="24"/>
          <w:szCs w:val="24"/>
          <w:lang w:val="fr-FR" w:eastAsia="fr-FR"/>
        </w:rPr>
        <w:t xml:space="preserve">Il est à noter, que </w:t>
      </w:r>
      <w:r w:rsidRPr="003B66C7">
        <w:rPr>
          <w:rFonts w:cs="Calibri"/>
          <w:sz w:val="24"/>
          <w:szCs w:val="24"/>
          <w:lang w:val="fr-FR" w:eastAsia="fr-FR"/>
        </w:rPr>
        <w:t>depuis les premières démarches d’acquisition à ce jour, aucune réclamation ou opposition sur le terrain n’a été enregistrée</w:t>
      </w:r>
      <w:r>
        <w:rPr>
          <w:rFonts w:cs="Calibri"/>
          <w:sz w:val="24"/>
          <w:szCs w:val="24"/>
          <w:lang w:val="fr-FR" w:eastAsia="fr-FR"/>
        </w:rPr>
        <w:t>.</w:t>
      </w:r>
    </w:p>
    <w:p w:rsidR="003B66C7" w:rsidRDefault="00DF4F3F" w:rsidP="003B66C7">
      <w:pPr>
        <w:autoSpaceDE w:val="0"/>
        <w:autoSpaceDN w:val="0"/>
        <w:adjustRightInd w:val="0"/>
        <w:spacing w:before="120" w:after="120"/>
        <w:jc w:val="both"/>
        <w:rPr>
          <w:rFonts w:ascii="Times New Roman" w:hAnsi="Times New Roman" w:cs="Times New Roman"/>
          <w:color w:val="2E74B6"/>
          <w:sz w:val="36"/>
          <w:szCs w:val="36"/>
          <w:lang w:val="fr-FR" w:eastAsia="fr-FR"/>
        </w:rPr>
      </w:pPr>
      <w:r w:rsidRPr="00180856">
        <w:rPr>
          <w:rFonts w:ascii="Times New Roman" w:hAnsi="Times New Roman" w:cs="Times New Roman"/>
          <w:color w:val="2E74B6"/>
          <w:sz w:val="36"/>
          <w:szCs w:val="36"/>
          <w:lang w:val="fr-FR" w:eastAsia="fr-FR"/>
        </w:rPr>
        <w:t>VI</w:t>
      </w:r>
      <w:r w:rsidR="000F2430">
        <w:rPr>
          <w:rFonts w:ascii="Times New Roman" w:hAnsi="Times New Roman" w:cs="Times New Roman"/>
          <w:color w:val="2E74B6"/>
          <w:sz w:val="36"/>
          <w:szCs w:val="36"/>
          <w:lang w:val="fr-FR" w:eastAsia="fr-FR"/>
        </w:rPr>
        <w:t>.</w:t>
      </w:r>
      <w:r w:rsidRPr="00180856">
        <w:rPr>
          <w:rFonts w:ascii="Times New Roman" w:hAnsi="Times New Roman" w:cs="Times New Roman"/>
          <w:color w:val="2E74B6"/>
          <w:sz w:val="36"/>
          <w:szCs w:val="36"/>
          <w:lang w:val="fr-FR" w:eastAsia="fr-FR"/>
        </w:rPr>
        <w:t xml:space="preserve"> </w:t>
      </w:r>
      <w:r w:rsidR="006F024C" w:rsidRPr="00180856">
        <w:rPr>
          <w:rFonts w:ascii="Times New Roman" w:hAnsi="Times New Roman" w:cs="Times New Roman"/>
          <w:color w:val="2E74B6"/>
          <w:sz w:val="36"/>
          <w:szCs w:val="36"/>
          <w:lang w:val="fr-FR" w:eastAsia="fr-FR"/>
        </w:rPr>
        <w:t xml:space="preserve">Système de suivi de l’exécution du </w:t>
      </w:r>
      <w:r w:rsidR="00D92A32" w:rsidRPr="00180856">
        <w:rPr>
          <w:rFonts w:ascii="Times New Roman" w:hAnsi="Times New Roman" w:cs="Times New Roman"/>
          <w:color w:val="2E74B6"/>
          <w:sz w:val="36"/>
          <w:szCs w:val="36"/>
          <w:lang w:val="fr-FR" w:eastAsia="fr-FR"/>
        </w:rPr>
        <w:t xml:space="preserve">PAT </w:t>
      </w:r>
      <w:r w:rsidRPr="00180856">
        <w:rPr>
          <w:rFonts w:ascii="Times New Roman" w:hAnsi="Times New Roman" w:cs="Times New Roman"/>
          <w:color w:val="2E74B6"/>
          <w:sz w:val="36"/>
          <w:szCs w:val="36"/>
          <w:lang w:val="fr-FR" w:eastAsia="fr-FR"/>
        </w:rPr>
        <w:t xml:space="preserve"> </w:t>
      </w:r>
    </w:p>
    <w:p w:rsidR="001E5CB7" w:rsidRDefault="003B66C7" w:rsidP="003B66C7">
      <w:pPr>
        <w:autoSpaceDE w:val="0"/>
        <w:autoSpaceDN w:val="0"/>
        <w:adjustRightInd w:val="0"/>
        <w:spacing w:before="120" w:after="120"/>
        <w:jc w:val="both"/>
        <w:rPr>
          <w:rFonts w:cs="Calibri"/>
          <w:sz w:val="24"/>
          <w:szCs w:val="24"/>
          <w:lang w:val="fr-FR" w:eastAsia="fr-FR"/>
        </w:rPr>
      </w:pPr>
      <w:r>
        <w:rPr>
          <w:rFonts w:cs="Calibri"/>
          <w:sz w:val="24"/>
          <w:szCs w:val="24"/>
          <w:lang w:val="fr-FR" w:eastAsia="fr-FR"/>
        </w:rPr>
        <w:t xml:space="preserve">La Direction en charge du projet </w:t>
      </w:r>
      <w:r w:rsidR="001E5CB7">
        <w:rPr>
          <w:rFonts w:cs="Calibri"/>
          <w:sz w:val="24"/>
          <w:szCs w:val="24"/>
          <w:lang w:val="fr-FR" w:eastAsia="fr-FR"/>
        </w:rPr>
        <w:t xml:space="preserve">est le responsable de l’exécution et du suivi du PAT. A ce titre, </w:t>
      </w:r>
      <w:r w:rsidR="00F56B6C">
        <w:rPr>
          <w:rFonts w:cs="Calibri"/>
          <w:sz w:val="24"/>
          <w:szCs w:val="24"/>
          <w:lang w:val="fr-FR" w:eastAsia="fr-FR"/>
        </w:rPr>
        <w:t>elle</w:t>
      </w:r>
      <w:r w:rsidR="001E5CB7">
        <w:rPr>
          <w:rFonts w:cs="Calibri"/>
          <w:sz w:val="24"/>
          <w:szCs w:val="24"/>
          <w:lang w:val="fr-FR" w:eastAsia="fr-FR"/>
        </w:rPr>
        <w:t xml:space="preserve"> s’assure </w:t>
      </w:r>
      <w:r>
        <w:rPr>
          <w:rFonts w:cs="Calibri"/>
          <w:sz w:val="24"/>
          <w:szCs w:val="24"/>
          <w:lang w:val="fr-FR" w:eastAsia="fr-FR"/>
        </w:rPr>
        <w:t xml:space="preserve">en coordination avec la Division patrimoine </w:t>
      </w:r>
      <w:r w:rsidR="001E5CB7">
        <w:rPr>
          <w:rFonts w:cs="Calibri"/>
          <w:sz w:val="24"/>
          <w:szCs w:val="24"/>
          <w:lang w:val="fr-FR" w:eastAsia="fr-FR"/>
        </w:rPr>
        <w:t xml:space="preserve">que toutes les personnes affectées par l’acquisition de l’assiette foncière requise, sont effectivement recensées et indemnisées. </w:t>
      </w:r>
    </w:p>
    <w:p w:rsidR="001E5CB7" w:rsidRDefault="003B66C7" w:rsidP="003B66C7">
      <w:pPr>
        <w:autoSpaceDE w:val="0"/>
        <w:autoSpaceDN w:val="0"/>
        <w:adjustRightInd w:val="0"/>
        <w:spacing w:before="120" w:after="120"/>
        <w:jc w:val="both"/>
        <w:rPr>
          <w:rFonts w:cs="Calibri"/>
          <w:sz w:val="24"/>
          <w:szCs w:val="24"/>
          <w:lang w:val="fr-FR" w:eastAsia="fr-FR"/>
        </w:rPr>
      </w:pPr>
      <w:r>
        <w:rPr>
          <w:rFonts w:cs="Calibri"/>
          <w:sz w:val="24"/>
          <w:szCs w:val="24"/>
          <w:lang w:val="fr-FR" w:eastAsia="fr-FR"/>
        </w:rPr>
        <w:t xml:space="preserve">La Direction en charge du projet </w:t>
      </w:r>
      <w:r w:rsidR="001E5CB7">
        <w:rPr>
          <w:rFonts w:cs="Calibri"/>
          <w:sz w:val="24"/>
          <w:szCs w:val="24"/>
          <w:lang w:val="fr-FR" w:eastAsia="fr-FR"/>
        </w:rPr>
        <w:t>assure également le suivi des contentieux et des réclamations</w:t>
      </w:r>
      <w:r>
        <w:rPr>
          <w:rFonts w:cs="Calibri"/>
          <w:sz w:val="24"/>
          <w:szCs w:val="24"/>
          <w:lang w:val="fr-FR" w:eastAsia="fr-FR"/>
        </w:rPr>
        <w:t xml:space="preserve"> éventuelles.</w:t>
      </w:r>
    </w:p>
    <w:p w:rsidR="00F56B6C" w:rsidRDefault="00F56B6C" w:rsidP="00F56B6C">
      <w:pPr>
        <w:autoSpaceDE w:val="0"/>
        <w:autoSpaceDN w:val="0"/>
        <w:adjustRightInd w:val="0"/>
        <w:spacing w:before="120" w:after="120"/>
        <w:jc w:val="both"/>
        <w:rPr>
          <w:lang w:val="fr-FR"/>
        </w:rPr>
      </w:pPr>
      <w:r>
        <w:rPr>
          <w:lang w:val="fr-FR"/>
        </w:rPr>
        <w:t xml:space="preserve">Le suivi des acquisitions est consigné par les gestionnaires des acquisitions de terrain de l’Office. </w:t>
      </w:r>
    </w:p>
    <w:p w:rsidR="00F56B6C" w:rsidRDefault="00F56B6C" w:rsidP="00F56B6C">
      <w:pPr>
        <w:autoSpaceDE w:val="0"/>
        <w:autoSpaceDN w:val="0"/>
        <w:adjustRightInd w:val="0"/>
        <w:spacing w:before="120" w:after="120"/>
        <w:jc w:val="both"/>
        <w:rPr>
          <w:rFonts w:cs="Calibri"/>
          <w:sz w:val="24"/>
          <w:szCs w:val="24"/>
          <w:lang w:val="fr-FR" w:eastAsia="fr-FR"/>
        </w:rPr>
      </w:pPr>
      <w:r>
        <w:rPr>
          <w:lang w:val="fr-FR"/>
        </w:rPr>
        <w:t xml:space="preserve">Les états de suivi sont renseignés, et sont disponibles en cas de besoin pour toute consultation. </w:t>
      </w:r>
      <w:r>
        <w:rPr>
          <w:rFonts w:cs="Calibri"/>
          <w:sz w:val="24"/>
          <w:szCs w:val="24"/>
          <w:lang w:val="fr-FR" w:eastAsia="fr-FR"/>
        </w:rPr>
        <w:t>Des tableaux et rapports de suivi des acquisitions/ indemnisations sont produits semestriellement et transmis à la Banque</w:t>
      </w:r>
    </w:p>
    <w:p w:rsidR="001E5CB7" w:rsidRPr="00180856" w:rsidRDefault="001E5CB7" w:rsidP="00B0599E">
      <w:pPr>
        <w:autoSpaceDE w:val="0"/>
        <w:autoSpaceDN w:val="0"/>
        <w:adjustRightInd w:val="0"/>
        <w:spacing w:before="120" w:after="120"/>
        <w:jc w:val="both"/>
        <w:rPr>
          <w:rFonts w:ascii="Times New Roman" w:hAnsi="Times New Roman" w:cs="Times New Roman"/>
          <w:sz w:val="24"/>
          <w:szCs w:val="24"/>
          <w:lang w:val="fr-FR" w:eastAsia="fr-FR"/>
        </w:rPr>
      </w:pPr>
    </w:p>
    <w:sectPr w:rsidR="001E5CB7" w:rsidRPr="00180856" w:rsidSect="00BE61D3">
      <w:footerReference w:type="even" r:id="rId10"/>
      <w:footerReference w:type="default" r:id="rId11"/>
      <w:pgSz w:w="11906" w:h="16838"/>
      <w:pgMar w:top="782" w:right="849" w:bottom="1418" w:left="993" w:header="142" w:footer="432" w:gutter="0"/>
      <w:pgBorders w:offsetFrom="page">
        <w:top w:val="palmsColor" w:sz="6" w:space="24" w:color="auto"/>
        <w:left w:val="palmsColor" w:sz="6" w:space="24" w:color="auto"/>
        <w:bottom w:val="palmsColor" w:sz="6" w:space="24" w:color="auto"/>
        <w:right w:val="palmsColor"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50" w:rsidRDefault="00107250">
      <w:r>
        <w:separator/>
      </w:r>
    </w:p>
  </w:endnote>
  <w:endnote w:type="continuationSeparator" w:id="0">
    <w:p w:rsidR="00107250" w:rsidRDefault="0010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F2" w:rsidRDefault="00B32FF2" w:rsidP="005264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32FF2" w:rsidRDefault="00B32F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F2" w:rsidRDefault="00B32FF2" w:rsidP="005264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02F3A">
      <w:rPr>
        <w:rStyle w:val="Numrodepage"/>
        <w:noProof/>
      </w:rPr>
      <w:t>8</w:t>
    </w:r>
    <w:r>
      <w:rPr>
        <w:rStyle w:val="Numrodepage"/>
      </w:rPr>
      <w:fldChar w:fldCharType="end"/>
    </w:r>
  </w:p>
  <w:p w:rsidR="00B32FF2" w:rsidRPr="007E7BAC" w:rsidRDefault="00B32FF2" w:rsidP="00F13801">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50" w:rsidRDefault="00107250">
      <w:r>
        <w:separator/>
      </w:r>
    </w:p>
  </w:footnote>
  <w:footnote w:type="continuationSeparator" w:id="0">
    <w:p w:rsidR="00107250" w:rsidRDefault="0010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A7"/>
      </v:shape>
    </w:pict>
  </w:numPicBullet>
  <w:abstractNum w:abstractNumId="0">
    <w:nsid w:val="005A37FD"/>
    <w:multiLevelType w:val="hybridMultilevel"/>
    <w:tmpl w:val="CE726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40E47"/>
    <w:multiLevelType w:val="singleLevel"/>
    <w:tmpl w:val="D2B04688"/>
    <w:lvl w:ilvl="0">
      <w:start w:val="1"/>
      <w:numFmt w:val="decimal"/>
      <w:lvlText w:val="%1-"/>
      <w:lvlJc w:val="left"/>
      <w:pPr>
        <w:tabs>
          <w:tab w:val="num" w:pos="360"/>
        </w:tabs>
        <w:ind w:left="360" w:hanging="360"/>
      </w:pPr>
      <w:rPr>
        <w:rFonts w:hint="default"/>
        <w:b/>
        <w:u w:val="none"/>
      </w:rPr>
    </w:lvl>
  </w:abstractNum>
  <w:abstractNum w:abstractNumId="2">
    <w:nsid w:val="033960E5"/>
    <w:multiLevelType w:val="hybridMultilevel"/>
    <w:tmpl w:val="DB70F1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A84563"/>
    <w:multiLevelType w:val="hybridMultilevel"/>
    <w:tmpl w:val="77E4007A"/>
    <w:lvl w:ilvl="0" w:tplc="A1E8D094">
      <w:start w:val="1"/>
      <w:numFmt w:val="bullet"/>
      <w:lvlText w:val=""/>
      <w:lvlJc w:val="left"/>
      <w:pPr>
        <w:tabs>
          <w:tab w:val="num" w:pos="720"/>
        </w:tabs>
        <w:ind w:left="720" w:hanging="360"/>
      </w:pPr>
      <w:rPr>
        <w:rFonts w:ascii="Wingdings" w:hAnsi="Wingding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D62FA"/>
    <w:multiLevelType w:val="hybridMultilevel"/>
    <w:tmpl w:val="C22A6894"/>
    <w:lvl w:ilvl="0" w:tplc="EE748E82">
      <w:start w:val="1"/>
      <w:numFmt w:val="bullet"/>
      <w:lvlText w:val=""/>
      <w:lvlJc w:val="left"/>
      <w:pPr>
        <w:ind w:left="1428" w:hanging="360"/>
      </w:pPr>
      <w:rPr>
        <w:rFonts w:ascii="Wingdings" w:hAnsi="Wingdings" w:cs="Wingdings" w:hint="default"/>
        <w:u w:color="C0504D"/>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AF91687"/>
    <w:multiLevelType w:val="hybridMultilevel"/>
    <w:tmpl w:val="B6F6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25772"/>
    <w:multiLevelType w:val="hybridMultilevel"/>
    <w:tmpl w:val="CD9EC3E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13320B34"/>
    <w:multiLevelType w:val="hybridMultilevel"/>
    <w:tmpl w:val="6750FA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821CFA"/>
    <w:multiLevelType w:val="hybridMultilevel"/>
    <w:tmpl w:val="CD3E5548"/>
    <w:lvl w:ilvl="0" w:tplc="FC421A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F54ED1"/>
    <w:multiLevelType w:val="hybridMultilevel"/>
    <w:tmpl w:val="2662F7FA"/>
    <w:lvl w:ilvl="0" w:tplc="3CF016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5C413D"/>
    <w:multiLevelType w:val="hybridMultilevel"/>
    <w:tmpl w:val="0172F070"/>
    <w:lvl w:ilvl="0" w:tplc="477CED0A">
      <w:start w:val="1"/>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570E5E"/>
    <w:multiLevelType w:val="hybridMultilevel"/>
    <w:tmpl w:val="D1A8C084"/>
    <w:lvl w:ilvl="0" w:tplc="0F1E63B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09300D"/>
    <w:multiLevelType w:val="hybridMultilevel"/>
    <w:tmpl w:val="2014E4BA"/>
    <w:lvl w:ilvl="0" w:tplc="040C0005">
      <w:start w:val="1"/>
      <w:numFmt w:val="bullet"/>
      <w:lvlText w:val=""/>
      <w:lvlJc w:val="left"/>
      <w:pPr>
        <w:ind w:left="5004" w:hanging="360"/>
      </w:pPr>
      <w:rPr>
        <w:rFonts w:ascii="Wingdings" w:hAnsi="Wingdings" w:hint="default"/>
      </w:rPr>
    </w:lvl>
    <w:lvl w:ilvl="1" w:tplc="040C0003" w:tentative="1">
      <w:start w:val="1"/>
      <w:numFmt w:val="bullet"/>
      <w:lvlText w:val="o"/>
      <w:lvlJc w:val="left"/>
      <w:pPr>
        <w:ind w:left="5724" w:hanging="360"/>
      </w:pPr>
      <w:rPr>
        <w:rFonts w:ascii="Courier New" w:hAnsi="Courier New" w:cs="Courier New" w:hint="default"/>
      </w:rPr>
    </w:lvl>
    <w:lvl w:ilvl="2" w:tplc="040C0005" w:tentative="1">
      <w:start w:val="1"/>
      <w:numFmt w:val="bullet"/>
      <w:lvlText w:val=""/>
      <w:lvlJc w:val="left"/>
      <w:pPr>
        <w:ind w:left="6444" w:hanging="360"/>
      </w:pPr>
      <w:rPr>
        <w:rFonts w:ascii="Wingdings" w:hAnsi="Wingdings" w:hint="default"/>
      </w:rPr>
    </w:lvl>
    <w:lvl w:ilvl="3" w:tplc="040C0001" w:tentative="1">
      <w:start w:val="1"/>
      <w:numFmt w:val="bullet"/>
      <w:lvlText w:val=""/>
      <w:lvlJc w:val="left"/>
      <w:pPr>
        <w:ind w:left="7164" w:hanging="360"/>
      </w:pPr>
      <w:rPr>
        <w:rFonts w:ascii="Symbol" w:hAnsi="Symbol" w:hint="default"/>
      </w:rPr>
    </w:lvl>
    <w:lvl w:ilvl="4" w:tplc="040C0003" w:tentative="1">
      <w:start w:val="1"/>
      <w:numFmt w:val="bullet"/>
      <w:lvlText w:val="o"/>
      <w:lvlJc w:val="left"/>
      <w:pPr>
        <w:ind w:left="7884" w:hanging="360"/>
      </w:pPr>
      <w:rPr>
        <w:rFonts w:ascii="Courier New" w:hAnsi="Courier New" w:cs="Courier New" w:hint="default"/>
      </w:rPr>
    </w:lvl>
    <w:lvl w:ilvl="5" w:tplc="040C0005" w:tentative="1">
      <w:start w:val="1"/>
      <w:numFmt w:val="bullet"/>
      <w:lvlText w:val=""/>
      <w:lvlJc w:val="left"/>
      <w:pPr>
        <w:ind w:left="8604" w:hanging="360"/>
      </w:pPr>
      <w:rPr>
        <w:rFonts w:ascii="Wingdings" w:hAnsi="Wingdings" w:hint="default"/>
      </w:rPr>
    </w:lvl>
    <w:lvl w:ilvl="6" w:tplc="040C0001" w:tentative="1">
      <w:start w:val="1"/>
      <w:numFmt w:val="bullet"/>
      <w:lvlText w:val=""/>
      <w:lvlJc w:val="left"/>
      <w:pPr>
        <w:ind w:left="9324" w:hanging="360"/>
      </w:pPr>
      <w:rPr>
        <w:rFonts w:ascii="Symbol" w:hAnsi="Symbol" w:hint="default"/>
      </w:rPr>
    </w:lvl>
    <w:lvl w:ilvl="7" w:tplc="040C0003" w:tentative="1">
      <w:start w:val="1"/>
      <w:numFmt w:val="bullet"/>
      <w:lvlText w:val="o"/>
      <w:lvlJc w:val="left"/>
      <w:pPr>
        <w:ind w:left="10044" w:hanging="360"/>
      </w:pPr>
      <w:rPr>
        <w:rFonts w:ascii="Courier New" w:hAnsi="Courier New" w:cs="Courier New" w:hint="default"/>
      </w:rPr>
    </w:lvl>
    <w:lvl w:ilvl="8" w:tplc="040C0005" w:tentative="1">
      <w:start w:val="1"/>
      <w:numFmt w:val="bullet"/>
      <w:lvlText w:val=""/>
      <w:lvlJc w:val="left"/>
      <w:pPr>
        <w:ind w:left="10764" w:hanging="360"/>
      </w:pPr>
      <w:rPr>
        <w:rFonts w:ascii="Wingdings" w:hAnsi="Wingdings" w:hint="default"/>
      </w:rPr>
    </w:lvl>
  </w:abstractNum>
  <w:abstractNum w:abstractNumId="13">
    <w:nsid w:val="21EC093E"/>
    <w:multiLevelType w:val="hybridMultilevel"/>
    <w:tmpl w:val="6F3E27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746619C"/>
    <w:multiLevelType w:val="hybridMultilevel"/>
    <w:tmpl w:val="CBB2F6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87E123C"/>
    <w:multiLevelType w:val="hybridMultilevel"/>
    <w:tmpl w:val="836AFCE4"/>
    <w:lvl w:ilvl="0" w:tplc="798C5434">
      <w:start w:val="1"/>
      <w:numFmt w:val="bullet"/>
      <w:lvlText w:val=""/>
      <w:lvlJc w:val="left"/>
      <w:pPr>
        <w:ind w:left="720" w:hanging="360"/>
      </w:pPr>
      <w:rPr>
        <w:rFonts w:ascii="Symbol" w:hAnsi="Symbol" w:cs="Symbol" w:hint="default"/>
        <w:color w:val="C0504D"/>
        <w:u w:color="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6153D"/>
    <w:multiLevelType w:val="hybridMultilevel"/>
    <w:tmpl w:val="859C2786"/>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2A2A3F4E"/>
    <w:multiLevelType w:val="hybridMultilevel"/>
    <w:tmpl w:val="2D86C6DA"/>
    <w:lvl w:ilvl="0" w:tplc="D222EA38">
      <w:start w:val="1"/>
      <w:numFmt w:val="bullet"/>
      <w:lvlText w:val=""/>
      <w:lvlJc w:val="left"/>
      <w:pPr>
        <w:ind w:left="720" w:hanging="360"/>
      </w:pPr>
      <w:rPr>
        <w:rFonts w:ascii="Wingdings" w:hAnsi="Wingdings" w:cs="Wingdings" w:hint="default"/>
        <w:u w:color="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510606"/>
    <w:multiLevelType w:val="hybridMultilevel"/>
    <w:tmpl w:val="82AC96A6"/>
    <w:lvl w:ilvl="0" w:tplc="96D889A4">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E5A755B"/>
    <w:multiLevelType w:val="hybridMultilevel"/>
    <w:tmpl w:val="E458B4A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B752C1"/>
    <w:multiLevelType w:val="hybridMultilevel"/>
    <w:tmpl w:val="349EF802"/>
    <w:lvl w:ilvl="0" w:tplc="040C0007">
      <w:start w:val="1"/>
      <w:numFmt w:val="bullet"/>
      <w:lvlText w:val=""/>
      <w:lvlPicBulletId w:val="0"/>
      <w:lvlJc w:val="left"/>
      <w:pPr>
        <w:ind w:left="1428" w:hanging="360"/>
      </w:pPr>
      <w:rPr>
        <w:rFonts w:ascii="Symbol" w:hAnsi="Symbol" w:hint="default"/>
      </w:rPr>
    </w:lvl>
    <w:lvl w:ilvl="1" w:tplc="25AED020">
      <w:numFmt w:val="bullet"/>
      <w:lvlText w:val="-"/>
      <w:lvlJc w:val="left"/>
      <w:pPr>
        <w:ind w:left="2148" w:hanging="360"/>
      </w:pPr>
      <w:rPr>
        <w:rFonts w:ascii="Tahoma" w:eastAsia="Times New Roman" w:hAnsi="Tahoma" w:cs="Tahoma"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5FE03E6"/>
    <w:multiLevelType w:val="hybridMultilevel"/>
    <w:tmpl w:val="0AEAEF3C"/>
    <w:lvl w:ilvl="0" w:tplc="057CC4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B32343"/>
    <w:multiLevelType w:val="hybridMultilevel"/>
    <w:tmpl w:val="32A68AE0"/>
    <w:lvl w:ilvl="0" w:tplc="3C6C6E6A">
      <w:numFmt w:val="bullet"/>
      <w:lvlText w:val="-"/>
      <w:lvlJc w:val="left"/>
      <w:pPr>
        <w:ind w:left="720" w:hanging="360"/>
      </w:pPr>
      <w:rPr>
        <w:rFonts w:ascii="Courier" w:eastAsia="Times New Roman" w:hAnsi="Courier"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393543"/>
    <w:multiLevelType w:val="hybridMultilevel"/>
    <w:tmpl w:val="326EEB8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377B163D"/>
    <w:multiLevelType w:val="hybridMultilevel"/>
    <w:tmpl w:val="29B6AE40"/>
    <w:lvl w:ilvl="0" w:tplc="6DACBD78">
      <w:start w:val="188"/>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1A63E7B"/>
    <w:multiLevelType w:val="hybridMultilevel"/>
    <w:tmpl w:val="607CC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BB31FE"/>
    <w:multiLevelType w:val="hybridMultilevel"/>
    <w:tmpl w:val="4ACCF4CE"/>
    <w:lvl w:ilvl="0" w:tplc="040C0001">
      <w:start w:val="1"/>
      <w:numFmt w:val="bullet"/>
      <w:lvlText w:val=""/>
      <w:lvlJc w:val="left"/>
      <w:pPr>
        <w:ind w:left="1428" w:hanging="360"/>
      </w:pPr>
      <w:rPr>
        <w:rFonts w:ascii="Symbol" w:hAnsi="Symbol" w:hint="default"/>
      </w:rPr>
    </w:lvl>
    <w:lvl w:ilvl="1" w:tplc="25AED020">
      <w:numFmt w:val="bullet"/>
      <w:lvlText w:val="-"/>
      <w:lvlJc w:val="left"/>
      <w:pPr>
        <w:ind w:left="2148" w:hanging="360"/>
      </w:pPr>
      <w:rPr>
        <w:rFonts w:ascii="Tahoma" w:eastAsia="Times New Roman" w:hAnsi="Tahoma" w:cs="Tahoma"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44815BB8"/>
    <w:multiLevelType w:val="hybridMultilevel"/>
    <w:tmpl w:val="DD72F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9466FD"/>
    <w:multiLevelType w:val="hybridMultilevel"/>
    <w:tmpl w:val="6E0886A0"/>
    <w:lvl w:ilvl="0" w:tplc="96D889A4">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46987DE7"/>
    <w:multiLevelType w:val="hybridMultilevel"/>
    <w:tmpl w:val="B3A4158C"/>
    <w:lvl w:ilvl="0" w:tplc="67A2471C">
      <w:numFmt w:val="bullet"/>
      <w:lvlText w:val="-"/>
      <w:lvlJc w:val="left"/>
      <w:pPr>
        <w:ind w:left="360" w:hanging="360"/>
      </w:pPr>
      <w:rPr>
        <w:rFonts w:ascii="CG Omega" w:eastAsia="Times New Roman" w:hAnsi="CG Omega" w:cs="Times New Roman" w:hint="default"/>
      </w:rPr>
    </w:lvl>
    <w:lvl w:ilvl="1" w:tplc="040C0003">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0">
    <w:nsid w:val="49A7540B"/>
    <w:multiLevelType w:val="hybridMultilevel"/>
    <w:tmpl w:val="F588E5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DA7161"/>
    <w:multiLevelType w:val="hybridMultilevel"/>
    <w:tmpl w:val="44CA4BD6"/>
    <w:lvl w:ilvl="0" w:tplc="7DE0939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D912EA"/>
    <w:multiLevelType w:val="hybridMultilevel"/>
    <w:tmpl w:val="9284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DC46F5"/>
    <w:multiLevelType w:val="hybridMultilevel"/>
    <w:tmpl w:val="EB302F66"/>
    <w:lvl w:ilvl="0" w:tplc="A1E8D094">
      <w:start w:val="1"/>
      <w:numFmt w:val="bullet"/>
      <w:lvlText w:val=""/>
      <w:lvlJc w:val="left"/>
      <w:pPr>
        <w:tabs>
          <w:tab w:val="num" w:pos="720"/>
        </w:tabs>
        <w:ind w:left="720" w:hanging="360"/>
      </w:pPr>
      <w:rPr>
        <w:rFonts w:ascii="Wingdings" w:hAnsi="Wingdings" w:hint="default"/>
        <w:b w:val="0"/>
        <w:i w:val="0"/>
        <w:color w:val="auto"/>
      </w:rPr>
    </w:lvl>
    <w:lvl w:ilvl="1" w:tplc="CFAA2DD6">
      <w:start w:val="24"/>
      <w:numFmt w:val="bullet"/>
      <w:lvlText w:val="-"/>
      <w:lvlJc w:val="left"/>
      <w:pPr>
        <w:tabs>
          <w:tab w:val="num" w:pos="1440"/>
        </w:tabs>
        <w:ind w:left="1440" w:hanging="360"/>
      </w:pPr>
      <w:rPr>
        <w:rFonts w:ascii="Calibri" w:eastAsia="Times New Roman" w:hAnsi="Calibri"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0F55161"/>
    <w:multiLevelType w:val="hybridMultilevel"/>
    <w:tmpl w:val="97EA9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803D0E"/>
    <w:multiLevelType w:val="hybridMultilevel"/>
    <w:tmpl w:val="8A3CB754"/>
    <w:lvl w:ilvl="0" w:tplc="8BD29346">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A417D74"/>
    <w:multiLevelType w:val="hybridMultilevel"/>
    <w:tmpl w:val="060C7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610E12"/>
    <w:multiLevelType w:val="hybridMultilevel"/>
    <w:tmpl w:val="13DC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887D5B"/>
    <w:multiLevelType w:val="hybridMultilevel"/>
    <w:tmpl w:val="FC8E677C"/>
    <w:lvl w:ilvl="0" w:tplc="AF70F344">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B76E7E"/>
    <w:multiLevelType w:val="hybridMultilevel"/>
    <w:tmpl w:val="639E0F60"/>
    <w:lvl w:ilvl="0" w:tplc="15E2FE6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6DAF1E15"/>
    <w:multiLevelType w:val="hybridMultilevel"/>
    <w:tmpl w:val="A83EDCC2"/>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1">
    <w:nsid w:val="77536D6B"/>
    <w:multiLevelType w:val="hybridMultilevel"/>
    <w:tmpl w:val="D596872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nsid w:val="7D864C9C"/>
    <w:multiLevelType w:val="hybridMultilevel"/>
    <w:tmpl w:val="9CCA8446"/>
    <w:lvl w:ilvl="0" w:tplc="7DE0939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7"/>
  </w:num>
  <w:num w:numId="4">
    <w:abstractNumId w:val="6"/>
  </w:num>
  <w:num w:numId="5">
    <w:abstractNumId w:val="13"/>
  </w:num>
  <w:num w:numId="6">
    <w:abstractNumId w:val="24"/>
  </w:num>
  <w:num w:numId="7">
    <w:abstractNumId w:val="8"/>
  </w:num>
  <w:num w:numId="8">
    <w:abstractNumId w:val="11"/>
  </w:num>
  <w:num w:numId="9">
    <w:abstractNumId w:val="12"/>
  </w:num>
  <w:num w:numId="10">
    <w:abstractNumId w:val="20"/>
  </w:num>
  <w:num w:numId="11">
    <w:abstractNumId w:val="35"/>
  </w:num>
  <w:num w:numId="12">
    <w:abstractNumId w:val="2"/>
  </w:num>
  <w:num w:numId="13">
    <w:abstractNumId w:val="22"/>
  </w:num>
  <w:num w:numId="14">
    <w:abstractNumId w:val="17"/>
  </w:num>
  <w:num w:numId="15">
    <w:abstractNumId w:val="15"/>
  </w:num>
  <w:num w:numId="16">
    <w:abstractNumId w:val="41"/>
  </w:num>
  <w:num w:numId="17">
    <w:abstractNumId w:val="39"/>
  </w:num>
  <w:num w:numId="18">
    <w:abstractNumId w:val="36"/>
  </w:num>
  <w:num w:numId="19">
    <w:abstractNumId w:val="19"/>
  </w:num>
  <w:num w:numId="20">
    <w:abstractNumId w:val="28"/>
  </w:num>
  <w:num w:numId="21">
    <w:abstractNumId w:val="18"/>
  </w:num>
  <w:num w:numId="22">
    <w:abstractNumId w:val="34"/>
  </w:num>
  <w:num w:numId="23">
    <w:abstractNumId w:val="37"/>
  </w:num>
  <w:num w:numId="24">
    <w:abstractNumId w:val="10"/>
  </w:num>
  <w:num w:numId="25">
    <w:abstractNumId w:val="31"/>
  </w:num>
  <w:num w:numId="26">
    <w:abstractNumId w:val="26"/>
  </w:num>
  <w:num w:numId="27">
    <w:abstractNumId w:val="14"/>
  </w:num>
  <w:num w:numId="28">
    <w:abstractNumId w:val="5"/>
  </w:num>
  <w:num w:numId="29">
    <w:abstractNumId w:val="33"/>
  </w:num>
  <w:num w:numId="30">
    <w:abstractNumId w:val="3"/>
  </w:num>
  <w:num w:numId="31">
    <w:abstractNumId w:val="27"/>
  </w:num>
  <w:num w:numId="32">
    <w:abstractNumId w:val="32"/>
  </w:num>
  <w:num w:numId="33">
    <w:abstractNumId w:val="0"/>
  </w:num>
  <w:num w:numId="34">
    <w:abstractNumId w:val="21"/>
  </w:num>
  <w:num w:numId="35">
    <w:abstractNumId w:val="4"/>
  </w:num>
  <w:num w:numId="36">
    <w:abstractNumId w:val="42"/>
  </w:num>
  <w:num w:numId="37">
    <w:abstractNumId w:val="38"/>
  </w:num>
  <w:num w:numId="38">
    <w:abstractNumId w:val="40"/>
  </w:num>
  <w:num w:numId="39">
    <w:abstractNumId w:val="29"/>
  </w:num>
  <w:num w:numId="40">
    <w:abstractNumId w:val="25"/>
  </w:num>
  <w:num w:numId="41">
    <w:abstractNumId w:val="1"/>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85"/>
    <w:rsid w:val="00004A41"/>
    <w:rsid w:val="00004A8B"/>
    <w:rsid w:val="00006BAD"/>
    <w:rsid w:val="00007022"/>
    <w:rsid w:val="000077A2"/>
    <w:rsid w:val="00011DC8"/>
    <w:rsid w:val="0001251F"/>
    <w:rsid w:val="00012E3D"/>
    <w:rsid w:val="00013EBA"/>
    <w:rsid w:val="000148D5"/>
    <w:rsid w:val="0001503C"/>
    <w:rsid w:val="000151A2"/>
    <w:rsid w:val="000159AC"/>
    <w:rsid w:val="00016083"/>
    <w:rsid w:val="00017E09"/>
    <w:rsid w:val="0002236B"/>
    <w:rsid w:val="000224BD"/>
    <w:rsid w:val="00022CAA"/>
    <w:rsid w:val="00023D17"/>
    <w:rsid w:val="000274A3"/>
    <w:rsid w:val="00036454"/>
    <w:rsid w:val="00042480"/>
    <w:rsid w:val="000436EC"/>
    <w:rsid w:val="000438B4"/>
    <w:rsid w:val="000515AF"/>
    <w:rsid w:val="00052EFF"/>
    <w:rsid w:val="00055495"/>
    <w:rsid w:val="000567DE"/>
    <w:rsid w:val="0005708A"/>
    <w:rsid w:val="000578E7"/>
    <w:rsid w:val="0006107C"/>
    <w:rsid w:val="00062D95"/>
    <w:rsid w:val="0006346D"/>
    <w:rsid w:val="00063504"/>
    <w:rsid w:val="00064604"/>
    <w:rsid w:val="000660D6"/>
    <w:rsid w:val="00066FEC"/>
    <w:rsid w:val="00071658"/>
    <w:rsid w:val="00071DD6"/>
    <w:rsid w:val="000725F7"/>
    <w:rsid w:val="00072FDE"/>
    <w:rsid w:val="000769EF"/>
    <w:rsid w:val="000777D2"/>
    <w:rsid w:val="00077D1D"/>
    <w:rsid w:val="000814A8"/>
    <w:rsid w:val="00085CED"/>
    <w:rsid w:val="00087288"/>
    <w:rsid w:val="0009280C"/>
    <w:rsid w:val="000952A3"/>
    <w:rsid w:val="00095896"/>
    <w:rsid w:val="000A0FCE"/>
    <w:rsid w:val="000A1550"/>
    <w:rsid w:val="000A2D8C"/>
    <w:rsid w:val="000A2EB0"/>
    <w:rsid w:val="000A43DC"/>
    <w:rsid w:val="000A4634"/>
    <w:rsid w:val="000A4D2D"/>
    <w:rsid w:val="000A58C6"/>
    <w:rsid w:val="000A5B81"/>
    <w:rsid w:val="000A5C93"/>
    <w:rsid w:val="000A75E4"/>
    <w:rsid w:val="000B0B6A"/>
    <w:rsid w:val="000B2992"/>
    <w:rsid w:val="000B3465"/>
    <w:rsid w:val="000B47E4"/>
    <w:rsid w:val="000B635F"/>
    <w:rsid w:val="000B6582"/>
    <w:rsid w:val="000B7A0B"/>
    <w:rsid w:val="000C02B9"/>
    <w:rsid w:val="000C1945"/>
    <w:rsid w:val="000C31CF"/>
    <w:rsid w:val="000C54B3"/>
    <w:rsid w:val="000C6338"/>
    <w:rsid w:val="000C77CE"/>
    <w:rsid w:val="000D03BD"/>
    <w:rsid w:val="000D0ED5"/>
    <w:rsid w:val="000D4A4A"/>
    <w:rsid w:val="000E079E"/>
    <w:rsid w:val="000E0DB9"/>
    <w:rsid w:val="000E343C"/>
    <w:rsid w:val="000E484C"/>
    <w:rsid w:val="000E4C01"/>
    <w:rsid w:val="000E4F79"/>
    <w:rsid w:val="000E5DDE"/>
    <w:rsid w:val="000E635C"/>
    <w:rsid w:val="000F07CA"/>
    <w:rsid w:val="000F0906"/>
    <w:rsid w:val="000F1528"/>
    <w:rsid w:val="000F2430"/>
    <w:rsid w:val="000F25C3"/>
    <w:rsid w:val="000F579F"/>
    <w:rsid w:val="000F58AD"/>
    <w:rsid w:val="000F61E7"/>
    <w:rsid w:val="000F742B"/>
    <w:rsid w:val="00100E45"/>
    <w:rsid w:val="00102C24"/>
    <w:rsid w:val="00106907"/>
    <w:rsid w:val="00107195"/>
    <w:rsid w:val="00107250"/>
    <w:rsid w:val="0010731F"/>
    <w:rsid w:val="00107492"/>
    <w:rsid w:val="00107DFE"/>
    <w:rsid w:val="001119BA"/>
    <w:rsid w:val="00112670"/>
    <w:rsid w:val="00113360"/>
    <w:rsid w:val="00114598"/>
    <w:rsid w:val="00114A2C"/>
    <w:rsid w:val="00116666"/>
    <w:rsid w:val="00117B9A"/>
    <w:rsid w:val="001235E3"/>
    <w:rsid w:val="00123779"/>
    <w:rsid w:val="00123CC5"/>
    <w:rsid w:val="001242FB"/>
    <w:rsid w:val="0012534A"/>
    <w:rsid w:val="00126365"/>
    <w:rsid w:val="001314E3"/>
    <w:rsid w:val="00132C26"/>
    <w:rsid w:val="00132FC8"/>
    <w:rsid w:val="00135B72"/>
    <w:rsid w:val="00137A08"/>
    <w:rsid w:val="001409CC"/>
    <w:rsid w:val="0014188A"/>
    <w:rsid w:val="001425B2"/>
    <w:rsid w:val="0014355F"/>
    <w:rsid w:val="00143671"/>
    <w:rsid w:val="001457B3"/>
    <w:rsid w:val="001460B2"/>
    <w:rsid w:val="001469B0"/>
    <w:rsid w:val="00150DB2"/>
    <w:rsid w:val="00151E7A"/>
    <w:rsid w:val="00151FE1"/>
    <w:rsid w:val="0015356B"/>
    <w:rsid w:val="00154000"/>
    <w:rsid w:val="00156481"/>
    <w:rsid w:val="00156649"/>
    <w:rsid w:val="00157B64"/>
    <w:rsid w:val="00157CC3"/>
    <w:rsid w:val="001624F4"/>
    <w:rsid w:val="00162FA6"/>
    <w:rsid w:val="00166DAE"/>
    <w:rsid w:val="00167910"/>
    <w:rsid w:val="0017146B"/>
    <w:rsid w:val="00172A21"/>
    <w:rsid w:val="00173ACD"/>
    <w:rsid w:val="00175696"/>
    <w:rsid w:val="00175F32"/>
    <w:rsid w:val="00176441"/>
    <w:rsid w:val="00176F11"/>
    <w:rsid w:val="00180856"/>
    <w:rsid w:val="00182688"/>
    <w:rsid w:val="00182C05"/>
    <w:rsid w:val="001840B2"/>
    <w:rsid w:val="00184E4C"/>
    <w:rsid w:val="00185AD0"/>
    <w:rsid w:val="00185AE3"/>
    <w:rsid w:val="001862A4"/>
    <w:rsid w:val="00193586"/>
    <w:rsid w:val="00195767"/>
    <w:rsid w:val="00197FFD"/>
    <w:rsid w:val="001A20B8"/>
    <w:rsid w:val="001A2338"/>
    <w:rsid w:val="001A58C1"/>
    <w:rsid w:val="001A71AB"/>
    <w:rsid w:val="001A7569"/>
    <w:rsid w:val="001B279D"/>
    <w:rsid w:val="001C0704"/>
    <w:rsid w:val="001C1067"/>
    <w:rsid w:val="001C1CA3"/>
    <w:rsid w:val="001C2DEC"/>
    <w:rsid w:val="001C3C2B"/>
    <w:rsid w:val="001C46E0"/>
    <w:rsid w:val="001C4AF4"/>
    <w:rsid w:val="001C57FB"/>
    <w:rsid w:val="001C6D9D"/>
    <w:rsid w:val="001D1BC0"/>
    <w:rsid w:val="001D2A43"/>
    <w:rsid w:val="001D319B"/>
    <w:rsid w:val="001D41DC"/>
    <w:rsid w:val="001D75EE"/>
    <w:rsid w:val="001D7687"/>
    <w:rsid w:val="001E119C"/>
    <w:rsid w:val="001E29C9"/>
    <w:rsid w:val="001E333D"/>
    <w:rsid w:val="001E4AE3"/>
    <w:rsid w:val="001E5CB7"/>
    <w:rsid w:val="001E6CB6"/>
    <w:rsid w:val="001F0A7E"/>
    <w:rsid w:val="001F0E48"/>
    <w:rsid w:val="001F1844"/>
    <w:rsid w:val="001F3421"/>
    <w:rsid w:val="001F44C0"/>
    <w:rsid w:val="001F55E5"/>
    <w:rsid w:val="001F5D72"/>
    <w:rsid w:val="001F74F0"/>
    <w:rsid w:val="00201373"/>
    <w:rsid w:val="00202D64"/>
    <w:rsid w:val="002040EC"/>
    <w:rsid w:val="002066BE"/>
    <w:rsid w:val="002070ED"/>
    <w:rsid w:val="0021224D"/>
    <w:rsid w:val="0021276A"/>
    <w:rsid w:val="0021569C"/>
    <w:rsid w:val="00221B35"/>
    <w:rsid w:val="0022515C"/>
    <w:rsid w:val="002256E3"/>
    <w:rsid w:val="002260BD"/>
    <w:rsid w:val="00226189"/>
    <w:rsid w:val="00227F8F"/>
    <w:rsid w:val="00235ACF"/>
    <w:rsid w:val="00235D41"/>
    <w:rsid w:val="002363A5"/>
    <w:rsid w:val="00241346"/>
    <w:rsid w:val="00241DB7"/>
    <w:rsid w:val="00242FA0"/>
    <w:rsid w:val="00243EA1"/>
    <w:rsid w:val="00247CB5"/>
    <w:rsid w:val="00250508"/>
    <w:rsid w:val="0025178D"/>
    <w:rsid w:val="00251A5C"/>
    <w:rsid w:val="00252A7B"/>
    <w:rsid w:val="00254DD6"/>
    <w:rsid w:val="002556AD"/>
    <w:rsid w:val="0025582B"/>
    <w:rsid w:val="0025690B"/>
    <w:rsid w:val="00260472"/>
    <w:rsid w:val="00261CCE"/>
    <w:rsid w:val="002623A7"/>
    <w:rsid w:val="00265939"/>
    <w:rsid w:val="00267BCC"/>
    <w:rsid w:val="00270A84"/>
    <w:rsid w:val="00273656"/>
    <w:rsid w:val="00274E45"/>
    <w:rsid w:val="00274FE3"/>
    <w:rsid w:val="002756C9"/>
    <w:rsid w:val="00276AA4"/>
    <w:rsid w:val="00277115"/>
    <w:rsid w:val="002772B1"/>
    <w:rsid w:val="00277E5B"/>
    <w:rsid w:val="0028040C"/>
    <w:rsid w:val="00280E57"/>
    <w:rsid w:val="002822E2"/>
    <w:rsid w:val="00282F82"/>
    <w:rsid w:val="00284547"/>
    <w:rsid w:val="0028543D"/>
    <w:rsid w:val="00286450"/>
    <w:rsid w:val="0028781C"/>
    <w:rsid w:val="0029087F"/>
    <w:rsid w:val="002929A2"/>
    <w:rsid w:val="002929FF"/>
    <w:rsid w:val="00293513"/>
    <w:rsid w:val="002936A3"/>
    <w:rsid w:val="002948A1"/>
    <w:rsid w:val="00295A51"/>
    <w:rsid w:val="00295AB1"/>
    <w:rsid w:val="00296748"/>
    <w:rsid w:val="00297843"/>
    <w:rsid w:val="002A1EF0"/>
    <w:rsid w:val="002A22F3"/>
    <w:rsid w:val="002A359D"/>
    <w:rsid w:val="002A38E2"/>
    <w:rsid w:val="002A43E0"/>
    <w:rsid w:val="002A4EAB"/>
    <w:rsid w:val="002A587F"/>
    <w:rsid w:val="002A6D06"/>
    <w:rsid w:val="002A746C"/>
    <w:rsid w:val="002A79F8"/>
    <w:rsid w:val="002A7E5B"/>
    <w:rsid w:val="002B105B"/>
    <w:rsid w:val="002B16FC"/>
    <w:rsid w:val="002B22CE"/>
    <w:rsid w:val="002B296D"/>
    <w:rsid w:val="002B48A9"/>
    <w:rsid w:val="002B50FA"/>
    <w:rsid w:val="002B52A2"/>
    <w:rsid w:val="002B5B9F"/>
    <w:rsid w:val="002B752D"/>
    <w:rsid w:val="002C03B8"/>
    <w:rsid w:val="002C0DC6"/>
    <w:rsid w:val="002C100B"/>
    <w:rsid w:val="002C1410"/>
    <w:rsid w:val="002C1869"/>
    <w:rsid w:val="002C1B16"/>
    <w:rsid w:val="002C5EC6"/>
    <w:rsid w:val="002C78AC"/>
    <w:rsid w:val="002D016A"/>
    <w:rsid w:val="002D1438"/>
    <w:rsid w:val="002D15F4"/>
    <w:rsid w:val="002D39EC"/>
    <w:rsid w:val="002D3AB2"/>
    <w:rsid w:val="002D7603"/>
    <w:rsid w:val="002E0C97"/>
    <w:rsid w:val="002E6463"/>
    <w:rsid w:val="002F0A8C"/>
    <w:rsid w:val="002F0E37"/>
    <w:rsid w:val="002F187C"/>
    <w:rsid w:val="002F28CB"/>
    <w:rsid w:val="002F7A54"/>
    <w:rsid w:val="00301450"/>
    <w:rsid w:val="003014C8"/>
    <w:rsid w:val="00301A04"/>
    <w:rsid w:val="0030488C"/>
    <w:rsid w:val="003062AD"/>
    <w:rsid w:val="0030698F"/>
    <w:rsid w:val="00311037"/>
    <w:rsid w:val="003117B8"/>
    <w:rsid w:val="0031341B"/>
    <w:rsid w:val="00314E08"/>
    <w:rsid w:val="00317420"/>
    <w:rsid w:val="003205D3"/>
    <w:rsid w:val="00321D29"/>
    <w:rsid w:val="00322709"/>
    <w:rsid w:val="00323E91"/>
    <w:rsid w:val="00324C07"/>
    <w:rsid w:val="00324CCC"/>
    <w:rsid w:val="00325E92"/>
    <w:rsid w:val="00327106"/>
    <w:rsid w:val="00330BD6"/>
    <w:rsid w:val="003322DE"/>
    <w:rsid w:val="003330C3"/>
    <w:rsid w:val="0033332C"/>
    <w:rsid w:val="00333552"/>
    <w:rsid w:val="00333B96"/>
    <w:rsid w:val="00333C40"/>
    <w:rsid w:val="00336F4A"/>
    <w:rsid w:val="00340801"/>
    <w:rsid w:val="003434DE"/>
    <w:rsid w:val="00344447"/>
    <w:rsid w:val="00346FBD"/>
    <w:rsid w:val="00347FFE"/>
    <w:rsid w:val="00350690"/>
    <w:rsid w:val="0035205C"/>
    <w:rsid w:val="003552EE"/>
    <w:rsid w:val="003560B3"/>
    <w:rsid w:val="00356A3F"/>
    <w:rsid w:val="00356B81"/>
    <w:rsid w:val="00357515"/>
    <w:rsid w:val="00357519"/>
    <w:rsid w:val="003609E8"/>
    <w:rsid w:val="00361966"/>
    <w:rsid w:val="00363705"/>
    <w:rsid w:val="00364EC3"/>
    <w:rsid w:val="003671BC"/>
    <w:rsid w:val="00372AA8"/>
    <w:rsid w:val="00375D17"/>
    <w:rsid w:val="00376365"/>
    <w:rsid w:val="0038029F"/>
    <w:rsid w:val="0038318E"/>
    <w:rsid w:val="00384668"/>
    <w:rsid w:val="003852F1"/>
    <w:rsid w:val="00385F68"/>
    <w:rsid w:val="00393796"/>
    <w:rsid w:val="00394DEF"/>
    <w:rsid w:val="00396887"/>
    <w:rsid w:val="0039748E"/>
    <w:rsid w:val="00397595"/>
    <w:rsid w:val="003979E7"/>
    <w:rsid w:val="00397EB5"/>
    <w:rsid w:val="003A0514"/>
    <w:rsid w:val="003A135B"/>
    <w:rsid w:val="003A31EC"/>
    <w:rsid w:val="003A4A9E"/>
    <w:rsid w:val="003A5D77"/>
    <w:rsid w:val="003A5E0E"/>
    <w:rsid w:val="003A66AE"/>
    <w:rsid w:val="003A6CF4"/>
    <w:rsid w:val="003A7451"/>
    <w:rsid w:val="003A7528"/>
    <w:rsid w:val="003B5DD8"/>
    <w:rsid w:val="003B66C7"/>
    <w:rsid w:val="003B775A"/>
    <w:rsid w:val="003B7F1E"/>
    <w:rsid w:val="003C0C84"/>
    <w:rsid w:val="003C0D00"/>
    <w:rsid w:val="003C102F"/>
    <w:rsid w:val="003C35F8"/>
    <w:rsid w:val="003C5044"/>
    <w:rsid w:val="003C5F6E"/>
    <w:rsid w:val="003C5F95"/>
    <w:rsid w:val="003D0E8F"/>
    <w:rsid w:val="003D1AC2"/>
    <w:rsid w:val="003D34E3"/>
    <w:rsid w:val="003D4845"/>
    <w:rsid w:val="003D51AA"/>
    <w:rsid w:val="003D5C13"/>
    <w:rsid w:val="003E2368"/>
    <w:rsid w:val="003E286E"/>
    <w:rsid w:val="003E4CE5"/>
    <w:rsid w:val="003E5882"/>
    <w:rsid w:val="003E5E1A"/>
    <w:rsid w:val="003E684E"/>
    <w:rsid w:val="003F18F6"/>
    <w:rsid w:val="003F1A73"/>
    <w:rsid w:val="003F1F57"/>
    <w:rsid w:val="003F30F2"/>
    <w:rsid w:val="00400257"/>
    <w:rsid w:val="004014ED"/>
    <w:rsid w:val="00401B06"/>
    <w:rsid w:val="00402448"/>
    <w:rsid w:val="004055FC"/>
    <w:rsid w:val="004217F8"/>
    <w:rsid w:val="00421B85"/>
    <w:rsid w:val="00426671"/>
    <w:rsid w:val="00427FC9"/>
    <w:rsid w:val="00431B15"/>
    <w:rsid w:val="00432675"/>
    <w:rsid w:val="0043272D"/>
    <w:rsid w:val="00432F89"/>
    <w:rsid w:val="00434172"/>
    <w:rsid w:val="004350CF"/>
    <w:rsid w:val="0043763F"/>
    <w:rsid w:val="004400D4"/>
    <w:rsid w:val="00440157"/>
    <w:rsid w:val="00440D24"/>
    <w:rsid w:val="0044119F"/>
    <w:rsid w:val="0044120C"/>
    <w:rsid w:val="0044160F"/>
    <w:rsid w:val="0044190B"/>
    <w:rsid w:val="00442787"/>
    <w:rsid w:val="00444608"/>
    <w:rsid w:val="0045100B"/>
    <w:rsid w:val="00452EC9"/>
    <w:rsid w:val="00454892"/>
    <w:rsid w:val="00454AA3"/>
    <w:rsid w:val="00454DCE"/>
    <w:rsid w:val="0045685D"/>
    <w:rsid w:val="00457810"/>
    <w:rsid w:val="00462451"/>
    <w:rsid w:val="0046423A"/>
    <w:rsid w:val="004642DC"/>
    <w:rsid w:val="00465B3D"/>
    <w:rsid w:val="00477391"/>
    <w:rsid w:val="00480378"/>
    <w:rsid w:val="0048181D"/>
    <w:rsid w:val="0048271B"/>
    <w:rsid w:val="00486C3E"/>
    <w:rsid w:val="00492A9C"/>
    <w:rsid w:val="00493B6F"/>
    <w:rsid w:val="0049446A"/>
    <w:rsid w:val="00494BD7"/>
    <w:rsid w:val="00494DCD"/>
    <w:rsid w:val="00497402"/>
    <w:rsid w:val="004A0FC0"/>
    <w:rsid w:val="004A24F4"/>
    <w:rsid w:val="004A2746"/>
    <w:rsid w:val="004A2E4E"/>
    <w:rsid w:val="004A4F87"/>
    <w:rsid w:val="004A5E57"/>
    <w:rsid w:val="004A68DC"/>
    <w:rsid w:val="004B2AB1"/>
    <w:rsid w:val="004B30CA"/>
    <w:rsid w:val="004B3555"/>
    <w:rsid w:val="004B41FF"/>
    <w:rsid w:val="004B6521"/>
    <w:rsid w:val="004C0710"/>
    <w:rsid w:val="004C1622"/>
    <w:rsid w:val="004C40B4"/>
    <w:rsid w:val="004C4CA3"/>
    <w:rsid w:val="004C5D0D"/>
    <w:rsid w:val="004C6A96"/>
    <w:rsid w:val="004D09D2"/>
    <w:rsid w:val="004D1F48"/>
    <w:rsid w:val="004D28E5"/>
    <w:rsid w:val="004D2DD6"/>
    <w:rsid w:val="004D3075"/>
    <w:rsid w:val="004D3706"/>
    <w:rsid w:val="004D43BE"/>
    <w:rsid w:val="004E0EF3"/>
    <w:rsid w:val="004E2778"/>
    <w:rsid w:val="004E2953"/>
    <w:rsid w:val="004E4E4C"/>
    <w:rsid w:val="004E572D"/>
    <w:rsid w:val="004E6D40"/>
    <w:rsid w:val="004E74A9"/>
    <w:rsid w:val="004E7E3C"/>
    <w:rsid w:val="004F03A3"/>
    <w:rsid w:val="004F0805"/>
    <w:rsid w:val="004F14A1"/>
    <w:rsid w:val="004F31EC"/>
    <w:rsid w:val="004F3270"/>
    <w:rsid w:val="004F4C90"/>
    <w:rsid w:val="004F5042"/>
    <w:rsid w:val="004F68E2"/>
    <w:rsid w:val="004F73A5"/>
    <w:rsid w:val="00500643"/>
    <w:rsid w:val="0050229B"/>
    <w:rsid w:val="00506CC4"/>
    <w:rsid w:val="0050726B"/>
    <w:rsid w:val="005109AE"/>
    <w:rsid w:val="00510D66"/>
    <w:rsid w:val="005135ED"/>
    <w:rsid w:val="00514FC3"/>
    <w:rsid w:val="005152B1"/>
    <w:rsid w:val="00516BA1"/>
    <w:rsid w:val="005201EA"/>
    <w:rsid w:val="005205BF"/>
    <w:rsid w:val="0052317A"/>
    <w:rsid w:val="00523AD0"/>
    <w:rsid w:val="00524605"/>
    <w:rsid w:val="00526444"/>
    <w:rsid w:val="0053003D"/>
    <w:rsid w:val="00532864"/>
    <w:rsid w:val="0053713D"/>
    <w:rsid w:val="005412C5"/>
    <w:rsid w:val="00545903"/>
    <w:rsid w:val="005461F4"/>
    <w:rsid w:val="00550DD8"/>
    <w:rsid w:val="00553C7B"/>
    <w:rsid w:val="0055453F"/>
    <w:rsid w:val="00555FC0"/>
    <w:rsid w:val="00561D9F"/>
    <w:rsid w:val="005631EF"/>
    <w:rsid w:val="00564270"/>
    <w:rsid w:val="005646A5"/>
    <w:rsid w:val="00566024"/>
    <w:rsid w:val="005704DD"/>
    <w:rsid w:val="00571ECB"/>
    <w:rsid w:val="0057213D"/>
    <w:rsid w:val="005722B1"/>
    <w:rsid w:val="005738D9"/>
    <w:rsid w:val="005742B4"/>
    <w:rsid w:val="00577CDC"/>
    <w:rsid w:val="005808AF"/>
    <w:rsid w:val="0058566E"/>
    <w:rsid w:val="00587A52"/>
    <w:rsid w:val="005902CA"/>
    <w:rsid w:val="0059196A"/>
    <w:rsid w:val="00594AF5"/>
    <w:rsid w:val="005979F6"/>
    <w:rsid w:val="005A198A"/>
    <w:rsid w:val="005A1C09"/>
    <w:rsid w:val="005A2DEC"/>
    <w:rsid w:val="005A480B"/>
    <w:rsid w:val="005A4EDA"/>
    <w:rsid w:val="005A52DE"/>
    <w:rsid w:val="005A6407"/>
    <w:rsid w:val="005A75AE"/>
    <w:rsid w:val="005A7B1F"/>
    <w:rsid w:val="005B1C8D"/>
    <w:rsid w:val="005B38B0"/>
    <w:rsid w:val="005B70F2"/>
    <w:rsid w:val="005B7D78"/>
    <w:rsid w:val="005C07F8"/>
    <w:rsid w:val="005C21D8"/>
    <w:rsid w:val="005C5F18"/>
    <w:rsid w:val="005C65C1"/>
    <w:rsid w:val="005C729F"/>
    <w:rsid w:val="005D0727"/>
    <w:rsid w:val="005D2FC6"/>
    <w:rsid w:val="005D44EA"/>
    <w:rsid w:val="005D6AE3"/>
    <w:rsid w:val="005D6EC4"/>
    <w:rsid w:val="005D738C"/>
    <w:rsid w:val="005D798A"/>
    <w:rsid w:val="005E24F8"/>
    <w:rsid w:val="005E4531"/>
    <w:rsid w:val="005E4E0E"/>
    <w:rsid w:val="005E5417"/>
    <w:rsid w:val="005E56D2"/>
    <w:rsid w:val="005E5B19"/>
    <w:rsid w:val="005E5E9E"/>
    <w:rsid w:val="005E6CEE"/>
    <w:rsid w:val="005E6E8A"/>
    <w:rsid w:val="005F0E3D"/>
    <w:rsid w:val="005F1868"/>
    <w:rsid w:val="005F3DCF"/>
    <w:rsid w:val="005F500C"/>
    <w:rsid w:val="00604FB0"/>
    <w:rsid w:val="00605EB7"/>
    <w:rsid w:val="00613E22"/>
    <w:rsid w:val="00614338"/>
    <w:rsid w:val="006163BD"/>
    <w:rsid w:val="0061693F"/>
    <w:rsid w:val="00621508"/>
    <w:rsid w:val="00623186"/>
    <w:rsid w:val="00624EE4"/>
    <w:rsid w:val="00624F75"/>
    <w:rsid w:val="00630FF2"/>
    <w:rsid w:val="0063452E"/>
    <w:rsid w:val="00634F70"/>
    <w:rsid w:val="00636CAC"/>
    <w:rsid w:val="00640A7C"/>
    <w:rsid w:val="0064112C"/>
    <w:rsid w:val="0064193F"/>
    <w:rsid w:val="00643AF6"/>
    <w:rsid w:val="00651834"/>
    <w:rsid w:val="00652D94"/>
    <w:rsid w:val="00654502"/>
    <w:rsid w:val="00654A64"/>
    <w:rsid w:val="00654BBF"/>
    <w:rsid w:val="00655222"/>
    <w:rsid w:val="00661BDB"/>
    <w:rsid w:val="00666384"/>
    <w:rsid w:val="00666A3A"/>
    <w:rsid w:val="006715B0"/>
    <w:rsid w:val="0067206F"/>
    <w:rsid w:val="00674620"/>
    <w:rsid w:val="00674B6E"/>
    <w:rsid w:val="006754BD"/>
    <w:rsid w:val="00675A1F"/>
    <w:rsid w:val="0067760C"/>
    <w:rsid w:val="006813D7"/>
    <w:rsid w:val="006843F0"/>
    <w:rsid w:val="00686EA0"/>
    <w:rsid w:val="006914D9"/>
    <w:rsid w:val="00691E2D"/>
    <w:rsid w:val="00693024"/>
    <w:rsid w:val="00693BB5"/>
    <w:rsid w:val="00693FC7"/>
    <w:rsid w:val="00694709"/>
    <w:rsid w:val="00694B09"/>
    <w:rsid w:val="0069501A"/>
    <w:rsid w:val="00695988"/>
    <w:rsid w:val="006A1C92"/>
    <w:rsid w:val="006A1D69"/>
    <w:rsid w:val="006A33CA"/>
    <w:rsid w:val="006A4901"/>
    <w:rsid w:val="006A490A"/>
    <w:rsid w:val="006A7BCC"/>
    <w:rsid w:val="006B02DD"/>
    <w:rsid w:val="006B0B67"/>
    <w:rsid w:val="006B404D"/>
    <w:rsid w:val="006B5790"/>
    <w:rsid w:val="006B5893"/>
    <w:rsid w:val="006B5DD1"/>
    <w:rsid w:val="006B65B7"/>
    <w:rsid w:val="006B6910"/>
    <w:rsid w:val="006B6E3C"/>
    <w:rsid w:val="006B749C"/>
    <w:rsid w:val="006B7E9D"/>
    <w:rsid w:val="006C30A0"/>
    <w:rsid w:val="006C36B5"/>
    <w:rsid w:val="006C7EA4"/>
    <w:rsid w:val="006D008C"/>
    <w:rsid w:val="006D14C7"/>
    <w:rsid w:val="006D1F33"/>
    <w:rsid w:val="006E10B5"/>
    <w:rsid w:val="006E3A2F"/>
    <w:rsid w:val="006E61D4"/>
    <w:rsid w:val="006E66FA"/>
    <w:rsid w:val="006E72E1"/>
    <w:rsid w:val="006F00A8"/>
    <w:rsid w:val="006F024C"/>
    <w:rsid w:val="006F15DC"/>
    <w:rsid w:val="006F1B1C"/>
    <w:rsid w:val="006F3C55"/>
    <w:rsid w:val="006F5E7C"/>
    <w:rsid w:val="006F6EBD"/>
    <w:rsid w:val="007023CE"/>
    <w:rsid w:val="0070256E"/>
    <w:rsid w:val="00702A5C"/>
    <w:rsid w:val="007033E5"/>
    <w:rsid w:val="007035F6"/>
    <w:rsid w:val="00703BC6"/>
    <w:rsid w:val="00704990"/>
    <w:rsid w:val="00705FBA"/>
    <w:rsid w:val="0071058C"/>
    <w:rsid w:val="00710D56"/>
    <w:rsid w:val="007118E3"/>
    <w:rsid w:val="00717C84"/>
    <w:rsid w:val="00721B23"/>
    <w:rsid w:val="007237F6"/>
    <w:rsid w:val="0072429B"/>
    <w:rsid w:val="00724C23"/>
    <w:rsid w:val="007265B4"/>
    <w:rsid w:val="00730667"/>
    <w:rsid w:val="007315E9"/>
    <w:rsid w:val="00731D3C"/>
    <w:rsid w:val="00734979"/>
    <w:rsid w:val="007355EC"/>
    <w:rsid w:val="00736EDD"/>
    <w:rsid w:val="00737471"/>
    <w:rsid w:val="00743635"/>
    <w:rsid w:val="00744B8E"/>
    <w:rsid w:val="00746812"/>
    <w:rsid w:val="00753FD6"/>
    <w:rsid w:val="007541D6"/>
    <w:rsid w:val="00756ADB"/>
    <w:rsid w:val="0075724B"/>
    <w:rsid w:val="00757479"/>
    <w:rsid w:val="00762C8C"/>
    <w:rsid w:val="007645FD"/>
    <w:rsid w:val="007657FE"/>
    <w:rsid w:val="00765934"/>
    <w:rsid w:val="007663B9"/>
    <w:rsid w:val="00771256"/>
    <w:rsid w:val="0077173D"/>
    <w:rsid w:val="0077322A"/>
    <w:rsid w:val="00774B2B"/>
    <w:rsid w:val="00774E4A"/>
    <w:rsid w:val="00781449"/>
    <w:rsid w:val="00782B43"/>
    <w:rsid w:val="00782B9A"/>
    <w:rsid w:val="00782BC5"/>
    <w:rsid w:val="00782EEC"/>
    <w:rsid w:val="00785E19"/>
    <w:rsid w:val="0078604C"/>
    <w:rsid w:val="00790B07"/>
    <w:rsid w:val="00791407"/>
    <w:rsid w:val="00797F4A"/>
    <w:rsid w:val="007A1349"/>
    <w:rsid w:val="007A2760"/>
    <w:rsid w:val="007A2CDF"/>
    <w:rsid w:val="007A34EE"/>
    <w:rsid w:val="007A3EA0"/>
    <w:rsid w:val="007A75A0"/>
    <w:rsid w:val="007A79C3"/>
    <w:rsid w:val="007B0B74"/>
    <w:rsid w:val="007B3C80"/>
    <w:rsid w:val="007B4733"/>
    <w:rsid w:val="007B7A56"/>
    <w:rsid w:val="007B7B2C"/>
    <w:rsid w:val="007C17C0"/>
    <w:rsid w:val="007C2FE9"/>
    <w:rsid w:val="007C491C"/>
    <w:rsid w:val="007C6740"/>
    <w:rsid w:val="007C6784"/>
    <w:rsid w:val="007D3B35"/>
    <w:rsid w:val="007D5A57"/>
    <w:rsid w:val="007D5C2E"/>
    <w:rsid w:val="007D6449"/>
    <w:rsid w:val="007D69C8"/>
    <w:rsid w:val="007D6EA8"/>
    <w:rsid w:val="007D6F2F"/>
    <w:rsid w:val="007D771C"/>
    <w:rsid w:val="007E4AB0"/>
    <w:rsid w:val="007E5C40"/>
    <w:rsid w:val="007E6FAB"/>
    <w:rsid w:val="007E7BAC"/>
    <w:rsid w:val="007F3164"/>
    <w:rsid w:val="007F4DAE"/>
    <w:rsid w:val="007F5BD9"/>
    <w:rsid w:val="007F5E00"/>
    <w:rsid w:val="00806DDC"/>
    <w:rsid w:val="00810850"/>
    <w:rsid w:val="00810C8B"/>
    <w:rsid w:val="008129E8"/>
    <w:rsid w:val="008132EF"/>
    <w:rsid w:val="008170BD"/>
    <w:rsid w:val="008210AA"/>
    <w:rsid w:val="008211C0"/>
    <w:rsid w:val="00822C05"/>
    <w:rsid w:val="00830009"/>
    <w:rsid w:val="00830BB6"/>
    <w:rsid w:val="00833472"/>
    <w:rsid w:val="0083517D"/>
    <w:rsid w:val="008355D2"/>
    <w:rsid w:val="008369FA"/>
    <w:rsid w:val="00837947"/>
    <w:rsid w:val="008411FF"/>
    <w:rsid w:val="00842F74"/>
    <w:rsid w:val="00844A3C"/>
    <w:rsid w:val="0084551B"/>
    <w:rsid w:val="008507B2"/>
    <w:rsid w:val="008518BA"/>
    <w:rsid w:val="00854D72"/>
    <w:rsid w:val="00857490"/>
    <w:rsid w:val="0086078F"/>
    <w:rsid w:val="0086253F"/>
    <w:rsid w:val="00874109"/>
    <w:rsid w:val="00875520"/>
    <w:rsid w:val="008800C4"/>
    <w:rsid w:val="00880925"/>
    <w:rsid w:val="0088098F"/>
    <w:rsid w:val="00881827"/>
    <w:rsid w:val="00881BA8"/>
    <w:rsid w:val="00883213"/>
    <w:rsid w:val="00884E59"/>
    <w:rsid w:val="008900D7"/>
    <w:rsid w:val="00890650"/>
    <w:rsid w:val="00890F86"/>
    <w:rsid w:val="00890FE7"/>
    <w:rsid w:val="00891D0F"/>
    <w:rsid w:val="008932D4"/>
    <w:rsid w:val="008939F5"/>
    <w:rsid w:val="00897191"/>
    <w:rsid w:val="00897B7C"/>
    <w:rsid w:val="008A093E"/>
    <w:rsid w:val="008A209D"/>
    <w:rsid w:val="008A3297"/>
    <w:rsid w:val="008A4674"/>
    <w:rsid w:val="008B2382"/>
    <w:rsid w:val="008B28C6"/>
    <w:rsid w:val="008B491F"/>
    <w:rsid w:val="008B55B8"/>
    <w:rsid w:val="008C00D4"/>
    <w:rsid w:val="008C1009"/>
    <w:rsid w:val="008C1CEC"/>
    <w:rsid w:val="008C35D3"/>
    <w:rsid w:val="008C50C0"/>
    <w:rsid w:val="008C5698"/>
    <w:rsid w:val="008C6A0E"/>
    <w:rsid w:val="008C6B51"/>
    <w:rsid w:val="008D0A5C"/>
    <w:rsid w:val="008D1051"/>
    <w:rsid w:val="008D1796"/>
    <w:rsid w:val="008D2125"/>
    <w:rsid w:val="008D3722"/>
    <w:rsid w:val="008D41A8"/>
    <w:rsid w:val="008D4927"/>
    <w:rsid w:val="008E1B2B"/>
    <w:rsid w:val="008E2531"/>
    <w:rsid w:val="008E3464"/>
    <w:rsid w:val="008E6197"/>
    <w:rsid w:val="008F04FE"/>
    <w:rsid w:val="008F1639"/>
    <w:rsid w:val="008F220C"/>
    <w:rsid w:val="008F4954"/>
    <w:rsid w:val="008F4DC9"/>
    <w:rsid w:val="008F5135"/>
    <w:rsid w:val="008F5E72"/>
    <w:rsid w:val="00903447"/>
    <w:rsid w:val="0090596B"/>
    <w:rsid w:val="0091011F"/>
    <w:rsid w:val="009112BF"/>
    <w:rsid w:val="00911CED"/>
    <w:rsid w:val="009128B6"/>
    <w:rsid w:val="009142DF"/>
    <w:rsid w:val="00914858"/>
    <w:rsid w:val="00917450"/>
    <w:rsid w:val="00920843"/>
    <w:rsid w:val="00922012"/>
    <w:rsid w:val="00922AD8"/>
    <w:rsid w:val="00923323"/>
    <w:rsid w:val="00927E10"/>
    <w:rsid w:val="00930F78"/>
    <w:rsid w:val="009336A0"/>
    <w:rsid w:val="00933D05"/>
    <w:rsid w:val="00934CD9"/>
    <w:rsid w:val="009363D2"/>
    <w:rsid w:val="009368C1"/>
    <w:rsid w:val="00936B29"/>
    <w:rsid w:val="009379B5"/>
    <w:rsid w:val="0094494E"/>
    <w:rsid w:val="009476E1"/>
    <w:rsid w:val="00952F10"/>
    <w:rsid w:val="009535CF"/>
    <w:rsid w:val="00954932"/>
    <w:rsid w:val="0096190F"/>
    <w:rsid w:val="00963541"/>
    <w:rsid w:val="0096793A"/>
    <w:rsid w:val="00972EAB"/>
    <w:rsid w:val="009737C7"/>
    <w:rsid w:val="00973EBA"/>
    <w:rsid w:val="00974D4F"/>
    <w:rsid w:val="009757F8"/>
    <w:rsid w:val="009759B3"/>
    <w:rsid w:val="0097711E"/>
    <w:rsid w:val="00977E0A"/>
    <w:rsid w:val="00980058"/>
    <w:rsid w:val="00983682"/>
    <w:rsid w:val="00985B4D"/>
    <w:rsid w:val="00985F9F"/>
    <w:rsid w:val="00987E3D"/>
    <w:rsid w:val="00995AFA"/>
    <w:rsid w:val="00997C1C"/>
    <w:rsid w:val="009A167F"/>
    <w:rsid w:val="009A16F1"/>
    <w:rsid w:val="009A488C"/>
    <w:rsid w:val="009A4CA0"/>
    <w:rsid w:val="009A5760"/>
    <w:rsid w:val="009B1AF5"/>
    <w:rsid w:val="009B438B"/>
    <w:rsid w:val="009B665C"/>
    <w:rsid w:val="009C0BE3"/>
    <w:rsid w:val="009C2643"/>
    <w:rsid w:val="009C281D"/>
    <w:rsid w:val="009C34A8"/>
    <w:rsid w:val="009C3932"/>
    <w:rsid w:val="009C581A"/>
    <w:rsid w:val="009D0B10"/>
    <w:rsid w:val="009D6525"/>
    <w:rsid w:val="009D7065"/>
    <w:rsid w:val="009D7AB3"/>
    <w:rsid w:val="009E3CC4"/>
    <w:rsid w:val="009F02C8"/>
    <w:rsid w:val="009F4A00"/>
    <w:rsid w:val="009F6BB2"/>
    <w:rsid w:val="009F74AE"/>
    <w:rsid w:val="00A043E0"/>
    <w:rsid w:val="00A06A34"/>
    <w:rsid w:val="00A06E7A"/>
    <w:rsid w:val="00A10E97"/>
    <w:rsid w:val="00A10E9E"/>
    <w:rsid w:val="00A1319C"/>
    <w:rsid w:val="00A1708E"/>
    <w:rsid w:val="00A170B7"/>
    <w:rsid w:val="00A24AB4"/>
    <w:rsid w:val="00A26991"/>
    <w:rsid w:val="00A30AA3"/>
    <w:rsid w:val="00A32F49"/>
    <w:rsid w:val="00A3311D"/>
    <w:rsid w:val="00A3396A"/>
    <w:rsid w:val="00A35647"/>
    <w:rsid w:val="00A366B2"/>
    <w:rsid w:val="00A44AEE"/>
    <w:rsid w:val="00A45532"/>
    <w:rsid w:val="00A463C0"/>
    <w:rsid w:val="00A51A39"/>
    <w:rsid w:val="00A51CC1"/>
    <w:rsid w:val="00A5257B"/>
    <w:rsid w:val="00A5635E"/>
    <w:rsid w:val="00A56F17"/>
    <w:rsid w:val="00A57D1F"/>
    <w:rsid w:val="00A6011F"/>
    <w:rsid w:val="00A601F0"/>
    <w:rsid w:val="00A61E94"/>
    <w:rsid w:val="00A62C68"/>
    <w:rsid w:val="00A63FE9"/>
    <w:rsid w:val="00A64299"/>
    <w:rsid w:val="00A647E7"/>
    <w:rsid w:val="00A647FE"/>
    <w:rsid w:val="00A660C0"/>
    <w:rsid w:val="00A661EB"/>
    <w:rsid w:val="00A664D6"/>
    <w:rsid w:val="00A66512"/>
    <w:rsid w:val="00A6702C"/>
    <w:rsid w:val="00A7080D"/>
    <w:rsid w:val="00A70E6D"/>
    <w:rsid w:val="00A71557"/>
    <w:rsid w:val="00A71EE3"/>
    <w:rsid w:val="00A727FB"/>
    <w:rsid w:val="00A74DB3"/>
    <w:rsid w:val="00A767DC"/>
    <w:rsid w:val="00A776BB"/>
    <w:rsid w:val="00A82A6A"/>
    <w:rsid w:val="00A840B7"/>
    <w:rsid w:val="00A907F6"/>
    <w:rsid w:val="00A90CAD"/>
    <w:rsid w:val="00A91B3E"/>
    <w:rsid w:val="00A91C05"/>
    <w:rsid w:val="00A92DEA"/>
    <w:rsid w:val="00A939AD"/>
    <w:rsid w:val="00A93A67"/>
    <w:rsid w:val="00A94A38"/>
    <w:rsid w:val="00A96A2E"/>
    <w:rsid w:val="00AA054E"/>
    <w:rsid w:val="00AA21CD"/>
    <w:rsid w:val="00AA3932"/>
    <w:rsid w:val="00AA738F"/>
    <w:rsid w:val="00AB014B"/>
    <w:rsid w:val="00AB7619"/>
    <w:rsid w:val="00AB77DB"/>
    <w:rsid w:val="00AB7AC5"/>
    <w:rsid w:val="00AC11FC"/>
    <w:rsid w:val="00AC244D"/>
    <w:rsid w:val="00AC7854"/>
    <w:rsid w:val="00AD13BD"/>
    <w:rsid w:val="00AD1A1B"/>
    <w:rsid w:val="00AD3565"/>
    <w:rsid w:val="00AD7567"/>
    <w:rsid w:val="00AE2093"/>
    <w:rsid w:val="00AE3855"/>
    <w:rsid w:val="00AE3A04"/>
    <w:rsid w:val="00AE6146"/>
    <w:rsid w:val="00AF14B2"/>
    <w:rsid w:val="00AF1838"/>
    <w:rsid w:val="00AF2795"/>
    <w:rsid w:val="00AF5203"/>
    <w:rsid w:val="00AF5227"/>
    <w:rsid w:val="00AF5FBE"/>
    <w:rsid w:val="00AF6D33"/>
    <w:rsid w:val="00B00B38"/>
    <w:rsid w:val="00B0207B"/>
    <w:rsid w:val="00B02F3A"/>
    <w:rsid w:val="00B04CB5"/>
    <w:rsid w:val="00B058DF"/>
    <w:rsid w:val="00B0599E"/>
    <w:rsid w:val="00B07A22"/>
    <w:rsid w:val="00B10064"/>
    <w:rsid w:val="00B10B2C"/>
    <w:rsid w:val="00B1130B"/>
    <w:rsid w:val="00B127A9"/>
    <w:rsid w:val="00B1333D"/>
    <w:rsid w:val="00B1335D"/>
    <w:rsid w:val="00B148F5"/>
    <w:rsid w:val="00B151A3"/>
    <w:rsid w:val="00B177B6"/>
    <w:rsid w:val="00B218B4"/>
    <w:rsid w:val="00B21D43"/>
    <w:rsid w:val="00B227E7"/>
    <w:rsid w:val="00B22BA6"/>
    <w:rsid w:val="00B23611"/>
    <w:rsid w:val="00B239F7"/>
    <w:rsid w:val="00B23B5E"/>
    <w:rsid w:val="00B2466F"/>
    <w:rsid w:val="00B31CB0"/>
    <w:rsid w:val="00B32FF2"/>
    <w:rsid w:val="00B35A73"/>
    <w:rsid w:val="00B367D8"/>
    <w:rsid w:val="00B36BDD"/>
    <w:rsid w:val="00B37F33"/>
    <w:rsid w:val="00B451BF"/>
    <w:rsid w:val="00B457E5"/>
    <w:rsid w:val="00B47586"/>
    <w:rsid w:val="00B47E33"/>
    <w:rsid w:val="00B50390"/>
    <w:rsid w:val="00B506A1"/>
    <w:rsid w:val="00B517DB"/>
    <w:rsid w:val="00B5269B"/>
    <w:rsid w:val="00B530F0"/>
    <w:rsid w:val="00B56EE9"/>
    <w:rsid w:val="00B572DD"/>
    <w:rsid w:val="00B600EC"/>
    <w:rsid w:val="00B60270"/>
    <w:rsid w:val="00B62AAF"/>
    <w:rsid w:val="00B635F3"/>
    <w:rsid w:val="00B710E5"/>
    <w:rsid w:val="00B728AA"/>
    <w:rsid w:val="00B72F2E"/>
    <w:rsid w:val="00B74BCC"/>
    <w:rsid w:val="00B75B81"/>
    <w:rsid w:val="00B80A22"/>
    <w:rsid w:val="00B81A64"/>
    <w:rsid w:val="00B81ACE"/>
    <w:rsid w:val="00B8243B"/>
    <w:rsid w:val="00B83499"/>
    <w:rsid w:val="00B83C50"/>
    <w:rsid w:val="00B91E71"/>
    <w:rsid w:val="00B928E1"/>
    <w:rsid w:val="00B93E4E"/>
    <w:rsid w:val="00B96ED8"/>
    <w:rsid w:val="00BA0C4E"/>
    <w:rsid w:val="00BA36A2"/>
    <w:rsid w:val="00BB10E8"/>
    <w:rsid w:val="00BB147B"/>
    <w:rsid w:val="00BB293F"/>
    <w:rsid w:val="00BB4CF6"/>
    <w:rsid w:val="00BB6CF2"/>
    <w:rsid w:val="00BB7545"/>
    <w:rsid w:val="00BC1E18"/>
    <w:rsid w:val="00BC7CA1"/>
    <w:rsid w:val="00BC7F01"/>
    <w:rsid w:val="00BD062D"/>
    <w:rsid w:val="00BD663C"/>
    <w:rsid w:val="00BE3B29"/>
    <w:rsid w:val="00BE3B48"/>
    <w:rsid w:val="00BE61D3"/>
    <w:rsid w:val="00BF6A8A"/>
    <w:rsid w:val="00C023AF"/>
    <w:rsid w:val="00C0506D"/>
    <w:rsid w:val="00C053C9"/>
    <w:rsid w:val="00C0668D"/>
    <w:rsid w:val="00C11DBB"/>
    <w:rsid w:val="00C13486"/>
    <w:rsid w:val="00C15A45"/>
    <w:rsid w:val="00C16594"/>
    <w:rsid w:val="00C16F6A"/>
    <w:rsid w:val="00C22336"/>
    <w:rsid w:val="00C23B3B"/>
    <w:rsid w:val="00C26675"/>
    <w:rsid w:val="00C30C49"/>
    <w:rsid w:val="00C32366"/>
    <w:rsid w:val="00C32E8B"/>
    <w:rsid w:val="00C33489"/>
    <w:rsid w:val="00C3354D"/>
    <w:rsid w:val="00C33B28"/>
    <w:rsid w:val="00C340CB"/>
    <w:rsid w:val="00C341A5"/>
    <w:rsid w:val="00C35BFF"/>
    <w:rsid w:val="00C37E44"/>
    <w:rsid w:val="00C40BAB"/>
    <w:rsid w:val="00C42F33"/>
    <w:rsid w:val="00C44C74"/>
    <w:rsid w:val="00C4661E"/>
    <w:rsid w:val="00C46D36"/>
    <w:rsid w:val="00C54370"/>
    <w:rsid w:val="00C54775"/>
    <w:rsid w:val="00C564F7"/>
    <w:rsid w:val="00C60F27"/>
    <w:rsid w:val="00C647E1"/>
    <w:rsid w:val="00C64ADD"/>
    <w:rsid w:val="00C64E1D"/>
    <w:rsid w:val="00C659BB"/>
    <w:rsid w:val="00C66CEA"/>
    <w:rsid w:val="00C67EC5"/>
    <w:rsid w:val="00C7077A"/>
    <w:rsid w:val="00C73645"/>
    <w:rsid w:val="00C759A1"/>
    <w:rsid w:val="00C80DFA"/>
    <w:rsid w:val="00C81612"/>
    <w:rsid w:val="00C825D5"/>
    <w:rsid w:val="00C84B81"/>
    <w:rsid w:val="00C85D8A"/>
    <w:rsid w:val="00C8628D"/>
    <w:rsid w:val="00C91969"/>
    <w:rsid w:val="00C94882"/>
    <w:rsid w:val="00C94CCA"/>
    <w:rsid w:val="00C957AD"/>
    <w:rsid w:val="00CA119D"/>
    <w:rsid w:val="00CA2D98"/>
    <w:rsid w:val="00CA4BE7"/>
    <w:rsid w:val="00CA5F50"/>
    <w:rsid w:val="00CB0F74"/>
    <w:rsid w:val="00CB283E"/>
    <w:rsid w:val="00CB2FD4"/>
    <w:rsid w:val="00CB3746"/>
    <w:rsid w:val="00CB3A06"/>
    <w:rsid w:val="00CB4DDF"/>
    <w:rsid w:val="00CB58BE"/>
    <w:rsid w:val="00CC0251"/>
    <w:rsid w:val="00CC09EC"/>
    <w:rsid w:val="00CC141E"/>
    <w:rsid w:val="00CC141F"/>
    <w:rsid w:val="00CC2B88"/>
    <w:rsid w:val="00CC2F2B"/>
    <w:rsid w:val="00CC4C29"/>
    <w:rsid w:val="00CD185D"/>
    <w:rsid w:val="00CD2828"/>
    <w:rsid w:val="00CD40DA"/>
    <w:rsid w:val="00CD48B0"/>
    <w:rsid w:val="00CD4DE5"/>
    <w:rsid w:val="00CD524E"/>
    <w:rsid w:val="00CE0A18"/>
    <w:rsid w:val="00CE1685"/>
    <w:rsid w:val="00CE3379"/>
    <w:rsid w:val="00CE388F"/>
    <w:rsid w:val="00CE5502"/>
    <w:rsid w:val="00CE573F"/>
    <w:rsid w:val="00CE5919"/>
    <w:rsid w:val="00CE5E47"/>
    <w:rsid w:val="00CE6759"/>
    <w:rsid w:val="00CE7564"/>
    <w:rsid w:val="00CE7E07"/>
    <w:rsid w:val="00CF1ADA"/>
    <w:rsid w:val="00CF39DB"/>
    <w:rsid w:val="00CF6C6C"/>
    <w:rsid w:val="00CF7AEE"/>
    <w:rsid w:val="00D00C7D"/>
    <w:rsid w:val="00D01940"/>
    <w:rsid w:val="00D01B68"/>
    <w:rsid w:val="00D03E26"/>
    <w:rsid w:val="00D05D8A"/>
    <w:rsid w:val="00D06761"/>
    <w:rsid w:val="00D1298D"/>
    <w:rsid w:val="00D131D6"/>
    <w:rsid w:val="00D13606"/>
    <w:rsid w:val="00D13F3D"/>
    <w:rsid w:val="00D14A5B"/>
    <w:rsid w:val="00D15347"/>
    <w:rsid w:val="00D154FE"/>
    <w:rsid w:val="00D15CDA"/>
    <w:rsid w:val="00D17513"/>
    <w:rsid w:val="00D17C32"/>
    <w:rsid w:val="00D2187A"/>
    <w:rsid w:val="00D22434"/>
    <w:rsid w:val="00D229A0"/>
    <w:rsid w:val="00D2510C"/>
    <w:rsid w:val="00D25865"/>
    <w:rsid w:val="00D259D4"/>
    <w:rsid w:val="00D27CFA"/>
    <w:rsid w:val="00D31598"/>
    <w:rsid w:val="00D3452A"/>
    <w:rsid w:val="00D34E70"/>
    <w:rsid w:val="00D35DC0"/>
    <w:rsid w:val="00D36457"/>
    <w:rsid w:val="00D37667"/>
    <w:rsid w:val="00D376C1"/>
    <w:rsid w:val="00D41CFD"/>
    <w:rsid w:val="00D433FD"/>
    <w:rsid w:val="00D44306"/>
    <w:rsid w:val="00D45BC9"/>
    <w:rsid w:val="00D4669E"/>
    <w:rsid w:val="00D46C9E"/>
    <w:rsid w:val="00D50DEB"/>
    <w:rsid w:val="00D52397"/>
    <w:rsid w:val="00D56839"/>
    <w:rsid w:val="00D57582"/>
    <w:rsid w:val="00D62A93"/>
    <w:rsid w:val="00D64941"/>
    <w:rsid w:val="00D656B2"/>
    <w:rsid w:val="00D663DB"/>
    <w:rsid w:val="00D70272"/>
    <w:rsid w:val="00D716DE"/>
    <w:rsid w:val="00D719AE"/>
    <w:rsid w:val="00D73E41"/>
    <w:rsid w:val="00D75AC4"/>
    <w:rsid w:val="00D77A33"/>
    <w:rsid w:val="00D808B3"/>
    <w:rsid w:val="00D81961"/>
    <w:rsid w:val="00D82511"/>
    <w:rsid w:val="00D85AE1"/>
    <w:rsid w:val="00D8696D"/>
    <w:rsid w:val="00D908C8"/>
    <w:rsid w:val="00D90924"/>
    <w:rsid w:val="00D92892"/>
    <w:rsid w:val="00D92A32"/>
    <w:rsid w:val="00D92EE3"/>
    <w:rsid w:val="00D94A36"/>
    <w:rsid w:val="00D9530F"/>
    <w:rsid w:val="00D95F4D"/>
    <w:rsid w:val="00DA0223"/>
    <w:rsid w:val="00DA048D"/>
    <w:rsid w:val="00DA239C"/>
    <w:rsid w:val="00DA2F49"/>
    <w:rsid w:val="00DA5AFC"/>
    <w:rsid w:val="00DB3DE5"/>
    <w:rsid w:val="00DB4A2D"/>
    <w:rsid w:val="00DB6224"/>
    <w:rsid w:val="00DB6623"/>
    <w:rsid w:val="00DB6F66"/>
    <w:rsid w:val="00DC30E4"/>
    <w:rsid w:val="00DC44A1"/>
    <w:rsid w:val="00DC543A"/>
    <w:rsid w:val="00DC6C49"/>
    <w:rsid w:val="00DD01B9"/>
    <w:rsid w:val="00DD119C"/>
    <w:rsid w:val="00DD1F50"/>
    <w:rsid w:val="00DD2045"/>
    <w:rsid w:val="00DD2894"/>
    <w:rsid w:val="00DD3FE6"/>
    <w:rsid w:val="00DD570D"/>
    <w:rsid w:val="00DD674D"/>
    <w:rsid w:val="00DE0861"/>
    <w:rsid w:val="00DE1766"/>
    <w:rsid w:val="00DE2117"/>
    <w:rsid w:val="00DE6526"/>
    <w:rsid w:val="00DE698C"/>
    <w:rsid w:val="00DE70B1"/>
    <w:rsid w:val="00DE7D55"/>
    <w:rsid w:val="00DF05F2"/>
    <w:rsid w:val="00DF177B"/>
    <w:rsid w:val="00DF4F3F"/>
    <w:rsid w:val="00DF5FAC"/>
    <w:rsid w:val="00DF7D13"/>
    <w:rsid w:val="00E0208F"/>
    <w:rsid w:val="00E0426A"/>
    <w:rsid w:val="00E105FA"/>
    <w:rsid w:val="00E13115"/>
    <w:rsid w:val="00E14526"/>
    <w:rsid w:val="00E14B5F"/>
    <w:rsid w:val="00E1587E"/>
    <w:rsid w:val="00E20E6A"/>
    <w:rsid w:val="00E2245C"/>
    <w:rsid w:val="00E22657"/>
    <w:rsid w:val="00E24DFF"/>
    <w:rsid w:val="00E310B1"/>
    <w:rsid w:val="00E318E6"/>
    <w:rsid w:val="00E32E0D"/>
    <w:rsid w:val="00E32F8C"/>
    <w:rsid w:val="00E345E2"/>
    <w:rsid w:val="00E34A42"/>
    <w:rsid w:val="00E36085"/>
    <w:rsid w:val="00E44681"/>
    <w:rsid w:val="00E454EA"/>
    <w:rsid w:val="00E4618A"/>
    <w:rsid w:val="00E46B22"/>
    <w:rsid w:val="00E47F05"/>
    <w:rsid w:val="00E505DD"/>
    <w:rsid w:val="00E53F8D"/>
    <w:rsid w:val="00E54CE0"/>
    <w:rsid w:val="00E6181D"/>
    <w:rsid w:val="00E6263A"/>
    <w:rsid w:val="00E640E9"/>
    <w:rsid w:val="00E70C9E"/>
    <w:rsid w:val="00E710B8"/>
    <w:rsid w:val="00E72250"/>
    <w:rsid w:val="00E72402"/>
    <w:rsid w:val="00E72533"/>
    <w:rsid w:val="00E754A7"/>
    <w:rsid w:val="00E76942"/>
    <w:rsid w:val="00E806CC"/>
    <w:rsid w:val="00E80C10"/>
    <w:rsid w:val="00E81A96"/>
    <w:rsid w:val="00E825E7"/>
    <w:rsid w:val="00E83435"/>
    <w:rsid w:val="00E83B03"/>
    <w:rsid w:val="00E8421A"/>
    <w:rsid w:val="00E84547"/>
    <w:rsid w:val="00E87136"/>
    <w:rsid w:val="00E87451"/>
    <w:rsid w:val="00E91EA0"/>
    <w:rsid w:val="00E9214E"/>
    <w:rsid w:val="00E9232B"/>
    <w:rsid w:val="00E93BEB"/>
    <w:rsid w:val="00E93BEC"/>
    <w:rsid w:val="00E95A3B"/>
    <w:rsid w:val="00E96B3C"/>
    <w:rsid w:val="00E97A29"/>
    <w:rsid w:val="00EA196A"/>
    <w:rsid w:val="00EA1DA2"/>
    <w:rsid w:val="00EA3925"/>
    <w:rsid w:val="00EA6CE5"/>
    <w:rsid w:val="00EB0DB5"/>
    <w:rsid w:val="00EB4BC7"/>
    <w:rsid w:val="00EB5B5E"/>
    <w:rsid w:val="00EB607B"/>
    <w:rsid w:val="00EB6868"/>
    <w:rsid w:val="00EB7F12"/>
    <w:rsid w:val="00EC25A1"/>
    <w:rsid w:val="00EC32BB"/>
    <w:rsid w:val="00EC34A9"/>
    <w:rsid w:val="00EC3BD0"/>
    <w:rsid w:val="00EC43C3"/>
    <w:rsid w:val="00ED24E0"/>
    <w:rsid w:val="00ED24E9"/>
    <w:rsid w:val="00ED51DA"/>
    <w:rsid w:val="00ED5779"/>
    <w:rsid w:val="00ED63D8"/>
    <w:rsid w:val="00ED71B9"/>
    <w:rsid w:val="00EE06FA"/>
    <w:rsid w:val="00EE0856"/>
    <w:rsid w:val="00EE2B18"/>
    <w:rsid w:val="00EE3007"/>
    <w:rsid w:val="00EE360F"/>
    <w:rsid w:val="00EE4E90"/>
    <w:rsid w:val="00EE7080"/>
    <w:rsid w:val="00EE7096"/>
    <w:rsid w:val="00EF07B2"/>
    <w:rsid w:val="00EF50EC"/>
    <w:rsid w:val="00EF5689"/>
    <w:rsid w:val="00EF65A5"/>
    <w:rsid w:val="00EF78CC"/>
    <w:rsid w:val="00F01FA7"/>
    <w:rsid w:val="00F04D1C"/>
    <w:rsid w:val="00F0643E"/>
    <w:rsid w:val="00F06B5A"/>
    <w:rsid w:val="00F07BAE"/>
    <w:rsid w:val="00F10796"/>
    <w:rsid w:val="00F11193"/>
    <w:rsid w:val="00F11AEC"/>
    <w:rsid w:val="00F12AAE"/>
    <w:rsid w:val="00F13801"/>
    <w:rsid w:val="00F14A9D"/>
    <w:rsid w:val="00F14B79"/>
    <w:rsid w:val="00F154F9"/>
    <w:rsid w:val="00F1783E"/>
    <w:rsid w:val="00F20D22"/>
    <w:rsid w:val="00F21690"/>
    <w:rsid w:val="00F21942"/>
    <w:rsid w:val="00F21D41"/>
    <w:rsid w:val="00F2260B"/>
    <w:rsid w:val="00F22F29"/>
    <w:rsid w:val="00F273A2"/>
    <w:rsid w:val="00F332B4"/>
    <w:rsid w:val="00F3400B"/>
    <w:rsid w:val="00F366DE"/>
    <w:rsid w:val="00F4029D"/>
    <w:rsid w:val="00F42AFE"/>
    <w:rsid w:val="00F431F3"/>
    <w:rsid w:val="00F432E6"/>
    <w:rsid w:val="00F43D47"/>
    <w:rsid w:val="00F461A1"/>
    <w:rsid w:val="00F463A6"/>
    <w:rsid w:val="00F46B51"/>
    <w:rsid w:val="00F5068B"/>
    <w:rsid w:val="00F51711"/>
    <w:rsid w:val="00F523E8"/>
    <w:rsid w:val="00F54E8D"/>
    <w:rsid w:val="00F56B6C"/>
    <w:rsid w:val="00F57942"/>
    <w:rsid w:val="00F6121A"/>
    <w:rsid w:val="00F65F41"/>
    <w:rsid w:val="00F66002"/>
    <w:rsid w:val="00F66E50"/>
    <w:rsid w:val="00F67A29"/>
    <w:rsid w:val="00F72486"/>
    <w:rsid w:val="00F72C39"/>
    <w:rsid w:val="00F73A5E"/>
    <w:rsid w:val="00F75F45"/>
    <w:rsid w:val="00F76BEB"/>
    <w:rsid w:val="00F8043C"/>
    <w:rsid w:val="00F8110E"/>
    <w:rsid w:val="00F824A4"/>
    <w:rsid w:val="00F84F9E"/>
    <w:rsid w:val="00F85612"/>
    <w:rsid w:val="00F8580D"/>
    <w:rsid w:val="00F86981"/>
    <w:rsid w:val="00F87745"/>
    <w:rsid w:val="00F92810"/>
    <w:rsid w:val="00F93A08"/>
    <w:rsid w:val="00F93C85"/>
    <w:rsid w:val="00F95637"/>
    <w:rsid w:val="00F9668F"/>
    <w:rsid w:val="00F9679A"/>
    <w:rsid w:val="00F97EE6"/>
    <w:rsid w:val="00FA1C6D"/>
    <w:rsid w:val="00FA7915"/>
    <w:rsid w:val="00FB1705"/>
    <w:rsid w:val="00FB1A03"/>
    <w:rsid w:val="00FB47FB"/>
    <w:rsid w:val="00FB659A"/>
    <w:rsid w:val="00FC0816"/>
    <w:rsid w:val="00FC225D"/>
    <w:rsid w:val="00FC4F2F"/>
    <w:rsid w:val="00FC5655"/>
    <w:rsid w:val="00FC7148"/>
    <w:rsid w:val="00FD0726"/>
    <w:rsid w:val="00FD416F"/>
    <w:rsid w:val="00FD4F81"/>
    <w:rsid w:val="00FE0050"/>
    <w:rsid w:val="00FE0106"/>
    <w:rsid w:val="00FE020D"/>
    <w:rsid w:val="00FE0E31"/>
    <w:rsid w:val="00FE4504"/>
    <w:rsid w:val="00FE52D0"/>
    <w:rsid w:val="00FE555F"/>
    <w:rsid w:val="00FE5E0A"/>
    <w:rsid w:val="00FE5F5C"/>
    <w:rsid w:val="00FE6485"/>
    <w:rsid w:val="00FF3732"/>
    <w:rsid w:val="00FF3DD0"/>
    <w:rsid w:val="00FF455B"/>
    <w:rsid w:val="00FF629A"/>
    <w:rsid w:val="00FF63E2"/>
    <w:rsid w:val="00FF6816"/>
    <w:rsid w:val="00FF68DC"/>
    <w:rsid w:val="00FF6A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85"/>
    <w:pPr>
      <w:spacing w:after="200" w:line="276" w:lineRule="auto"/>
    </w:pPr>
    <w:rPr>
      <w:rFonts w:ascii="Calibri" w:hAnsi="Calibri" w:cs="Arial"/>
      <w:sz w:val="22"/>
      <w:szCs w:val="22"/>
      <w:lang w:val="en-GB" w:eastAsia="en-US"/>
    </w:rPr>
  </w:style>
  <w:style w:type="paragraph" w:styleId="Titre2">
    <w:name w:val="heading 2"/>
    <w:basedOn w:val="Normal"/>
    <w:next w:val="Normal"/>
    <w:link w:val="Titre2Car"/>
    <w:qFormat/>
    <w:rsid w:val="006B6910"/>
    <w:pPr>
      <w:keepNext/>
      <w:spacing w:before="240" w:after="60" w:line="240" w:lineRule="auto"/>
      <w:outlineLvl w:val="1"/>
    </w:pPr>
    <w:rPr>
      <w:rFonts w:ascii="Arial" w:hAnsi="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qFormat/>
    <w:rsid w:val="00E36085"/>
    <w:pPr>
      <w:ind w:left="720"/>
      <w:contextualSpacing/>
    </w:pPr>
  </w:style>
  <w:style w:type="paragraph" w:customStyle="1" w:styleId="Default">
    <w:name w:val="Default"/>
    <w:rsid w:val="00E36085"/>
    <w:pPr>
      <w:autoSpaceDE w:val="0"/>
      <w:autoSpaceDN w:val="0"/>
      <w:adjustRightInd w:val="0"/>
    </w:pPr>
    <w:rPr>
      <w:rFonts w:ascii="Arial" w:hAnsi="Arial" w:cs="Arial"/>
      <w:color w:val="000000"/>
      <w:sz w:val="24"/>
      <w:szCs w:val="24"/>
      <w:lang w:val="en-US" w:eastAsia="en-US"/>
    </w:rPr>
  </w:style>
  <w:style w:type="table" w:styleId="Grilledutableau">
    <w:name w:val="Table Grid"/>
    <w:basedOn w:val="TableauNormal"/>
    <w:rsid w:val="00E54CE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A26991"/>
    <w:rPr>
      <w:rFonts w:ascii="Tahoma" w:hAnsi="Tahoma" w:cs="Tahoma"/>
      <w:sz w:val="16"/>
      <w:szCs w:val="16"/>
    </w:rPr>
  </w:style>
  <w:style w:type="paragraph" w:styleId="Pieddepage">
    <w:name w:val="footer"/>
    <w:basedOn w:val="Normal"/>
    <w:link w:val="PieddepageCar"/>
    <w:rsid w:val="00F06B5A"/>
    <w:pPr>
      <w:tabs>
        <w:tab w:val="center" w:pos="4536"/>
        <w:tab w:val="right" w:pos="9072"/>
      </w:tabs>
    </w:pPr>
  </w:style>
  <w:style w:type="character" w:styleId="Numrodepage">
    <w:name w:val="page number"/>
    <w:basedOn w:val="Policepardfaut"/>
    <w:rsid w:val="00F06B5A"/>
  </w:style>
  <w:style w:type="paragraph" w:styleId="En-tte">
    <w:name w:val="header"/>
    <w:basedOn w:val="Normal"/>
    <w:link w:val="En-tteCar"/>
    <w:uiPriority w:val="99"/>
    <w:rsid w:val="001A2338"/>
    <w:pPr>
      <w:tabs>
        <w:tab w:val="center" w:pos="4536"/>
        <w:tab w:val="right" w:pos="9072"/>
      </w:tabs>
    </w:pPr>
  </w:style>
  <w:style w:type="table" w:customStyle="1" w:styleId="Grilledutableau1">
    <w:name w:val="Grille du tableau1"/>
    <w:basedOn w:val="TableauNormal"/>
    <w:next w:val="Grilledutableau"/>
    <w:rsid w:val="00F2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890FE7"/>
    <w:rPr>
      <w:color w:val="0000FF"/>
      <w:u w:val="single"/>
    </w:rPr>
  </w:style>
  <w:style w:type="character" w:styleId="Lienhypertextesuivivisit">
    <w:name w:val="FollowedHyperlink"/>
    <w:uiPriority w:val="99"/>
    <w:unhideWhenUsed/>
    <w:rsid w:val="00890FE7"/>
    <w:rPr>
      <w:color w:val="800080"/>
      <w:u w:val="single"/>
    </w:rPr>
  </w:style>
  <w:style w:type="paragraph" w:customStyle="1" w:styleId="xl65">
    <w:name w:val="xl65"/>
    <w:basedOn w:val="Normal"/>
    <w:rsid w:val="00890FE7"/>
    <w:pP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66">
    <w:name w:val="xl66"/>
    <w:basedOn w:val="Normal"/>
    <w:rsid w:val="00890FE7"/>
    <w:pPr>
      <w:spacing w:before="100" w:beforeAutospacing="1" w:after="100" w:afterAutospacing="1" w:line="240" w:lineRule="auto"/>
      <w:jc w:val="center"/>
      <w:textAlignment w:val="center"/>
    </w:pPr>
    <w:rPr>
      <w:rFonts w:ascii="Arial" w:hAnsi="Arial"/>
      <w:sz w:val="28"/>
      <w:szCs w:val="28"/>
      <w:lang w:val="fr-FR" w:eastAsia="fr-FR"/>
    </w:rPr>
  </w:style>
  <w:style w:type="paragraph" w:customStyle="1" w:styleId="xl67">
    <w:name w:val="xl67"/>
    <w:basedOn w:val="Normal"/>
    <w:rsid w:val="00890FE7"/>
    <w:pP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68">
    <w:name w:val="xl68"/>
    <w:basedOn w:val="Normal"/>
    <w:rsid w:val="00890FE7"/>
    <w:pP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69">
    <w:name w:val="xl69"/>
    <w:basedOn w:val="Normal"/>
    <w:rsid w:val="00890FE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0">
    <w:name w:val="xl70"/>
    <w:basedOn w:val="Normal"/>
    <w:rsid w:val="00890FE7"/>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1">
    <w:name w:val="xl71"/>
    <w:basedOn w:val="Normal"/>
    <w:rsid w:val="00890FE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2">
    <w:name w:val="xl72"/>
    <w:basedOn w:val="Normal"/>
    <w:rsid w:val="00890FE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3">
    <w:name w:val="xl73"/>
    <w:basedOn w:val="Normal"/>
    <w:rsid w:val="00890FE7"/>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4">
    <w:name w:val="xl74"/>
    <w:basedOn w:val="Normal"/>
    <w:rsid w:val="00890FE7"/>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5">
    <w:name w:val="xl75"/>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6">
    <w:name w:val="xl76"/>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7">
    <w:name w:val="xl77"/>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8">
    <w:name w:val="xl78"/>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9">
    <w:name w:val="xl79"/>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80">
    <w:name w:val="xl80"/>
    <w:basedOn w:val="Normal"/>
    <w:rsid w:val="00890FE7"/>
    <w:pPr>
      <w:pBdr>
        <w:top w:val="single" w:sz="8" w:space="0" w:color="auto"/>
        <w:left w:val="single" w:sz="8" w:space="0" w:color="auto"/>
        <w:bottom w:val="single" w:sz="8" w:space="0" w:color="auto"/>
        <w:right w:val="single" w:sz="8" w:space="0" w:color="auto"/>
      </w:pBdr>
      <w:shd w:val="thinReverseDiagStripe" w:color="000000" w:fill="auto"/>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81">
    <w:name w:val="xl81"/>
    <w:basedOn w:val="Normal"/>
    <w:rsid w:val="00890FE7"/>
    <w:pPr>
      <w:pBdr>
        <w:bottom w:val="single" w:sz="4" w:space="0" w:color="auto"/>
      </w:pBdr>
      <w:spacing w:before="100" w:beforeAutospacing="1" w:after="100" w:afterAutospacing="1" w:line="240" w:lineRule="auto"/>
      <w:jc w:val="center"/>
      <w:textAlignment w:val="center"/>
    </w:pPr>
    <w:rPr>
      <w:rFonts w:ascii="Arial" w:hAnsi="Arial"/>
      <w:b/>
      <w:bCs/>
      <w:sz w:val="36"/>
      <w:szCs w:val="36"/>
      <w:lang w:val="fr-FR" w:eastAsia="fr-FR"/>
    </w:rPr>
  </w:style>
  <w:style w:type="paragraph" w:customStyle="1" w:styleId="xl82">
    <w:name w:val="xl82"/>
    <w:basedOn w:val="Normal"/>
    <w:rsid w:val="00890FE7"/>
    <w:pPr>
      <w:spacing w:before="100" w:beforeAutospacing="1" w:after="100" w:afterAutospacing="1" w:line="240" w:lineRule="auto"/>
      <w:jc w:val="center"/>
      <w:textAlignment w:val="center"/>
    </w:pPr>
    <w:rPr>
      <w:rFonts w:ascii="Arial" w:hAnsi="Arial"/>
      <w:b/>
      <w:bCs/>
      <w:sz w:val="44"/>
      <w:szCs w:val="44"/>
      <w:lang w:val="fr-FR" w:eastAsia="fr-FR"/>
    </w:rPr>
  </w:style>
  <w:style w:type="paragraph" w:customStyle="1" w:styleId="xl83">
    <w:name w:val="xl83"/>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font5">
    <w:name w:val="font5"/>
    <w:basedOn w:val="Normal"/>
    <w:rsid w:val="00857490"/>
    <w:pPr>
      <w:spacing w:before="100" w:beforeAutospacing="1" w:after="100" w:afterAutospacing="1" w:line="240" w:lineRule="auto"/>
    </w:pPr>
    <w:rPr>
      <w:rFonts w:cs="Calibri"/>
      <w:sz w:val="18"/>
      <w:szCs w:val="18"/>
      <w:lang w:val="fr-FR" w:eastAsia="fr-FR"/>
    </w:rPr>
  </w:style>
  <w:style w:type="paragraph" w:customStyle="1" w:styleId="font6">
    <w:name w:val="font6"/>
    <w:basedOn w:val="Normal"/>
    <w:rsid w:val="00857490"/>
    <w:pPr>
      <w:spacing w:before="100" w:beforeAutospacing="1" w:after="100" w:afterAutospacing="1" w:line="240" w:lineRule="auto"/>
    </w:pPr>
    <w:rPr>
      <w:rFonts w:cs="Calibri"/>
      <w:sz w:val="18"/>
      <w:szCs w:val="18"/>
      <w:lang w:val="fr-FR" w:eastAsia="fr-FR"/>
    </w:rPr>
  </w:style>
  <w:style w:type="paragraph" w:customStyle="1" w:styleId="font7">
    <w:name w:val="font7"/>
    <w:basedOn w:val="Normal"/>
    <w:rsid w:val="00857490"/>
    <w:pPr>
      <w:spacing w:before="100" w:beforeAutospacing="1" w:after="100" w:afterAutospacing="1" w:line="240" w:lineRule="auto"/>
    </w:pPr>
    <w:rPr>
      <w:rFonts w:ascii="Arial" w:hAnsi="Arial"/>
      <w:b/>
      <w:bCs/>
      <w:sz w:val="16"/>
      <w:szCs w:val="16"/>
      <w:lang w:val="fr-FR" w:eastAsia="fr-FR"/>
    </w:rPr>
  </w:style>
  <w:style w:type="paragraph" w:customStyle="1" w:styleId="font8">
    <w:name w:val="font8"/>
    <w:basedOn w:val="Normal"/>
    <w:rsid w:val="00857490"/>
    <w:pPr>
      <w:spacing w:before="100" w:beforeAutospacing="1" w:after="100" w:afterAutospacing="1" w:line="240" w:lineRule="auto"/>
    </w:pPr>
    <w:rPr>
      <w:rFonts w:ascii="Arial" w:hAnsi="Arial"/>
      <w:b/>
      <w:bCs/>
      <w:sz w:val="16"/>
      <w:szCs w:val="16"/>
      <w:lang w:val="fr-FR" w:eastAsia="fr-FR"/>
    </w:rPr>
  </w:style>
  <w:style w:type="paragraph" w:customStyle="1" w:styleId="xl84">
    <w:name w:val="xl84"/>
    <w:basedOn w:val="Normal"/>
    <w:rsid w:val="0085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85">
    <w:name w:val="xl85"/>
    <w:basedOn w:val="Normal"/>
    <w:rsid w:val="00857490"/>
    <w:pPr>
      <w:pBdr>
        <w:top w:val="single" w:sz="4" w:space="0" w:color="auto"/>
        <w:left w:val="single" w:sz="4" w:space="0" w:color="auto"/>
        <w:bottom w:val="single" w:sz="4" w:space="0" w:color="auto"/>
      </w:pBdr>
      <w:shd w:val="clear" w:color="FFFF99" w:fill="FFFF66"/>
      <w:spacing w:before="100" w:beforeAutospacing="1" w:after="100" w:afterAutospacing="1" w:line="240" w:lineRule="auto"/>
      <w:jc w:val="center"/>
      <w:textAlignment w:val="center"/>
    </w:pPr>
    <w:rPr>
      <w:rFonts w:cs="Calibri"/>
      <w:b/>
      <w:bCs/>
      <w:sz w:val="20"/>
      <w:szCs w:val="20"/>
      <w:lang w:val="fr-FR" w:eastAsia="fr-FR"/>
    </w:rPr>
  </w:style>
  <w:style w:type="paragraph" w:customStyle="1" w:styleId="xl86">
    <w:name w:val="xl86"/>
    <w:basedOn w:val="Normal"/>
    <w:rsid w:val="0085749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87">
    <w:name w:val="xl87"/>
    <w:basedOn w:val="Normal"/>
    <w:rsid w:val="008574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88">
    <w:name w:val="xl88"/>
    <w:basedOn w:val="Normal"/>
    <w:rsid w:val="00857490"/>
    <w:pPr>
      <w:pBdr>
        <w:top w:val="single" w:sz="4" w:space="0" w:color="auto"/>
        <w:lef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89">
    <w:name w:val="xl89"/>
    <w:basedOn w:val="Normal"/>
    <w:rsid w:val="00857490"/>
    <w:pPr>
      <w:pBdr>
        <w:top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0">
    <w:name w:val="xl90"/>
    <w:basedOn w:val="Normal"/>
    <w:rsid w:val="00857490"/>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1">
    <w:name w:val="xl91"/>
    <w:basedOn w:val="Normal"/>
    <w:rsid w:val="00857490"/>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2">
    <w:name w:val="xl92"/>
    <w:basedOn w:val="Normal"/>
    <w:rsid w:val="00857490"/>
    <w:pPr>
      <w:pBdr>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3">
    <w:name w:val="xl93"/>
    <w:basedOn w:val="Normal"/>
    <w:rsid w:val="00857490"/>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4">
    <w:name w:val="xl94"/>
    <w:basedOn w:val="Normal"/>
    <w:rsid w:val="008574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5">
    <w:name w:val="xl95"/>
    <w:basedOn w:val="Normal"/>
    <w:rsid w:val="0085749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6">
    <w:name w:val="xl96"/>
    <w:basedOn w:val="Normal"/>
    <w:rsid w:val="00857490"/>
    <w:pPr>
      <w:pBdr>
        <w:top w:val="single" w:sz="4" w:space="0" w:color="auto"/>
        <w:bottom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7">
    <w:name w:val="xl97"/>
    <w:basedOn w:val="Normal"/>
    <w:rsid w:val="00857490"/>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8">
    <w:name w:val="xl98"/>
    <w:basedOn w:val="Normal"/>
    <w:rsid w:val="00857490"/>
    <w:pPr>
      <w:pBdr>
        <w:top w:val="single" w:sz="4" w:space="0" w:color="auto"/>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99">
    <w:name w:val="xl99"/>
    <w:basedOn w:val="Normal"/>
    <w:rsid w:val="00857490"/>
    <w:pPr>
      <w:pBdr>
        <w:left w:val="single" w:sz="4" w:space="0" w:color="auto"/>
        <w:bottom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0">
    <w:name w:val="xl100"/>
    <w:basedOn w:val="Normal"/>
    <w:rsid w:val="00857490"/>
    <w:pPr>
      <w:pBdr>
        <w:bottom w:val="single" w:sz="4" w:space="0" w:color="auto"/>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1">
    <w:name w:val="xl101"/>
    <w:basedOn w:val="Normal"/>
    <w:rsid w:val="00857490"/>
    <w:pPr>
      <w:pBdr>
        <w:lef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2">
    <w:name w:val="xl102"/>
    <w:basedOn w:val="Normal"/>
    <w:rsid w:val="00857490"/>
    <w:pPr>
      <w:pBdr>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character" w:customStyle="1" w:styleId="En-tteCar">
    <w:name w:val="En-tête Car"/>
    <w:link w:val="En-tte"/>
    <w:uiPriority w:val="99"/>
    <w:rsid w:val="00F273A2"/>
    <w:rPr>
      <w:rFonts w:ascii="Calibri" w:hAnsi="Calibri" w:cs="Arial"/>
      <w:sz w:val="22"/>
      <w:szCs w:val="22"/>
      <w:lang w:val="en-GB" w:eastAsia="en-US"/>
    </w:rPr>
  </w:style>
  <w:style w:type="paragraph" w:styleId="Paragraphedeliste">
    <w:name w:val="List Paragraph"/>
    <w:basedOn w:val="Normal"/>
    <w:uiPriority w:val="34"/>
    <w:qFormat/>
    <w:rsid w:val="00B35A73"/>
    <w:pPr>
      <w:spacing w:after="0" w:line="240" w:lineRule="auto"/>
      <w:ind w:left="720"/>
      <w:contextualSpacing/>
    </w:pPr>
    <w:rPr>
      <w:rFonts w:ascii="Times New Roman" w:hAnsi="Times New Roman" w:cs="Times New Roman"/>
      <w:sz w:val="20"/>
      <w:szCs w:val="20"/>
      <w:lang w:val="fr-FR" w:eastAsia="fr-FR"/>
    </w:rPr>
  </w:style>
  <w:style w:type="character" w:styleId="Marquedecommentaire">
    <w:name w:val="annotation reference"/>
    <w:rsid w:val="00B5269B"/>
    <w:rPr>
      <w:sz w:val="16"/>
      <w:szCs w:val="16"/>
    </w:rPr>
  </w:style>
  <w:style w:type="paragraph" w:styleId="Commentaire">
    <w:name w:val="annotation text"/>
    <w:basedOn w:val="Normal"/>
    <w:link w:val="CommentaireCar"/>
    <w:rsid w:val="00B5269B"/>
    <w:rPr>
      <w:sz w:val="20"/>
      <w:szCs w:val="20"/>
    </w:rPr>
  </w:style>
  <w:style w:type="character" w:customStyle="1" w:styleId="CommentaireCar">
    <w:name w:val="Commentaire Car"/>
    <w:link w:val="Commentaire"/>
    <w:rsid w:val="00B5269B"/>
    <w:rPr>
      <w:rFonts w:ascii="Calibri" w:hAnsi="Calibri" w:cs="Arial"/>
      <w:lang w:val="en-GB" w:eastAsia="en-US"/>
    </w:rPr>
  </w:style>
  <w:style w:type="paragraph" w:styleId="Objetducommentaire">
    <w:name w:val="annotation subject"/>
    <w:basedOn w:val="Commentaire"/>
    <w:next w:val="Commentaire"/>
    <w:link w:val="ObjetducommentaireCar"/>
    <w:rsid w:val="00B5269B"/>
    <w:rPr>
      <w:b/>
      <w:bCs/>
    </w:rPr>
  </w:style>
  <w:style w:type="character" w:customStyle="1" w:styleId="ObjetducommentaireCar">
    <w:name w:val="Objet du commentaire Car"/>
    <w:link w:val="Objetducommentaire"/>
    <w:rsid w:val="00B5269B"/>
    <w:rPr>
      <w:rFonts w:ascii="Calibri" w:hAnsi="Calibri" w:cs="Arial"/>
      <w:b/>
      <w:bCs/>
      <w:lang w:val="en-GB" w:eastAsia="en-US"/>
    </w:rPr>
  </w:style>
  <w:style w:type="paragraph" w:styleId="Rvision">
    <w:name w:val="Revision"/>
    <w:hidden/>
    <w:uiPriority w:val="99"/>
    <w:semiHidden/>
    <w:rsid w:val="006B6910"/>
    <w:rPr>
      <w:rFonts w:ascii="Calibri" w:hAnsi="Calibri" w:cs="Arial"/>
      <w:sz w:val="22"/>
      <w:szCs w:val="22"/>
      <w:lang w:val="en-GB" w:eastAsia="en-US"/>
    </w:rPr>
  </w:style>
  <w:style w:type="character" w:customStyle="1" w:styleId="Titre2Car">
    <w:name w:val="Titre 2 Car"/>
    <w:link w:val="Titre2"/>
    <w:rsid w:val="006B6910"/>
    <w:rPr>
      <w:rFonts w:ascii="Arial" w:hAnsi="Arial" w:cs="Arial"/>
      <w:b/>
      <w:bCs/>
      <w:i/>
      <w:iCs/>
      <w:sz w:val="28"/>
      <w:szCs w:val="28"/>
    </w:rPr>
  </w:style>
  <w:style w:type="paragraph" w:customStyle="1" w:styleId="Car">
    <w:name w:val="Car"/>
    <w:basedOn w:val="Normal"/>
    <w:rsid w:val="006B6910"/>
    <w:pPr>
      <w:spacing w:after="160" w:line="240" w:lineRule="exact"/>
    </w:pPr>
    <w:rPr>
      <w:rFonts w:ascii="Verdana" w:eastAsia="SimSun" w:hAnsi="Verdana" w:cs="Times New Roman"/>
      <w:sz w:val="20"/>
      <w:szCs w:val="20"/>
      <w:lang w:val="en-US"/>
    </w:rPr>
  </w:style>
  <w:style w:type="paragraph" w:customStyle="1" w:styleId="C1PlainText">
    <w:name w:val="C1 Plain Text"/>
    <w:basedOn w:val="Normal"/>
    <w:link w:val="C1PlainTextChar"/>
    <w:rsid w:val="009737C7"/>
    <w:pPr>
      <w:overflowPunct w:val="0"/>
      <w:autoSpaceDE w:val="0"/>
      <w:autoSpaceDN w:val="0"/>
      <w:adjustRightInd w:val="0"/>
      <w:spacing w:before="120" w:after="120" w:line="240" w:lineRule="auto"/>
      <w:ind w:left="1298"/>
      <w:jc w:val="both"/>
      <w:textAlignment w:val="baseline"/>
    </w:pPr>
    <w:rPr>
      <w:rFonts w:ascii="Times New Roman" w:hAnsi="Times New Roman" w:cs="Times New Roman"/>
      <w:sz w:val="24"/>
      <w:szCs w:val="20"/>
      <w:lang w:val="fr-FR"/>
    </w:rPr>
  </w:style>
  <w:style w:type="character" w:customStyle="1" w:styleId="C1PlainTextChar">
    <w:name w:val="C1 Plain Text Char"/>
    <w:link w:val="C1PlainText"/>
    <w:rsid w:val="009737C7"/>
    <w:rPr>
      <w:sz w:val="24"/>
      <w:lang w:eastAsia="en-US"/>
    </w:rPr>
  </w:style>
  <w:style w:type="paragraph" w:styleId="Corpsdetexte">
    <w:name w:val="Body Text"/>
    <w:basedOn w:val="Normal"/>
    <w:link w:val="CorpsdetexteCar"/>
    <w:rsid w:val="00985F9F"/>
    <w:pPr>
      <w:spacing w:after="0" w:line="240" w:lineRule="auto"/>
      <w:jc w:val="both"/>
    </w:pPr>
    <w:rPr>
      <w:rFonts w:ascii="Times New Roman" w:hAnsi="Times New Roman" w:cs="Times New Roman"/>
      <w:sz w:val="24"/>
      <w:szCs w:val="24"/>
      <w:lang w:val="fr-FR" w:eastAsia="fr-FR"/>
    </w:rPr>
  </w:style>
  <w:style w:type="character" w:customStyle="1" w:styleId="CorpsdetexteCar">
    <w:name w:val="Corps de texte Car"/>
    <w:link w:val="Corpsdetexte"/>
    <w:rsid w:val="00985F9F"/>
    <w:rPr>
      <w:sz w:val="24"/>
      <w:szCs w:val="24"/>
    </w:rPr>
  </w:style>
  <w:style w:type="character" w:customStyle="1" w:styleId="PieddepageCar">
    <w:name w:val="Pied de page Car"/>
    <w:link w:val="Pieddepage"/>
    <w:locked/>
    <w:rsid w:val="00431B15"/>
    <w:rPr>
      <w:rFonts w:ascii="Calibri" w:hAnsi="Calibri"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85"/>
    <w:pPr>
      <w:spacing w:after="200" w:line="276" w:lineRule="auto"/>
    </w:pPr>
    <w:rPr>
      <w:rFonts w:ascii="Calibri" w:hAnsi="Calibri" w:cs="Arial"/>
      <w:sz w:val="22"/>
      <w:szCs w:val="22"/>
      <w:lang w:val="en-GB" w:eastAsia="en-US"/>
    </w:rPr>
  </w:style>
  <w:style w:type="paragraph" w:styleId="Titre2">
    <w:name w:val="heading 2"/>
    <w:basedOn w:val="Normal"/>
    <w:next w:val="Normal"/>
    <w:link w:val="Titre2Car"/>
    <w:qFormat/>
    <w:rsid w:val="006B6910"/>
    <w:pPr>
      <w:keepNext/>
      <w:spacing w:before="240" w:after="60" w:line="240" w:lineRule="auto"/>
      <w:outlineLvl w:val="1"/>
    </w:pPr>
    <w:rPr>
      <w:rFonts w:ascii="Arial" w:hAnsi="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qFormat/>
    <w:rsid w:val="00E36085"/>
    <w:pPr>
      <w:ind w:left="720"/>
      <w:contextualSpacing/>
    </w:pPr>
  </w:style>
  <w:style w:type="paragraph" w:customStyle="1" w:styleId="Default">
    <w:name w:val="Default"/>
    <w:rsid w:val="00E36085"/>
    <w:pPr>
      <w:autoSpaceDE w:val="0"/>
      <w:autoSpaceDN w:val="0"/>
      <w:adjustRightInd w:val="0"/>
    </w:pPr>
    <w:rPr>
      <w:rFonts w:ascii="Arial" w:hAnsi="Arial" w:cs="Arial"/>
      <w:color w:val="000000"/>
      <w:sz w:val="24"/>
      <w:szCs w:val="24"/>
      <w:lang w:val="en-US" w:eastAsia="en-US"/>
    </w:rPr>
  </w:style>
  <w:style w:type="table" w:styleId="Grilledutableau">
    <w:name w:val="Table Grid"/>
    <w:basedOn w:val="TableauNormal"/>
    <w:rsid w:val="00E54CE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A26991"/>
    <w:rPr>
      <w:rFonts w:ascii="Tahoma" w:hAnsi="Tahoma" w:cs="Tahoma"/>
      <w:sz w:val="16"/>
      <w:szCs w:val="16"/>
    </w:rPr>
  </w:style>
  <w:style w:type="paragraph" w:styleId="Pieddepage">
    <w:name w:val="footer"/>
    <w:basedOn w:val="Normal"/>
    <w:link w:val="PieddepageCar"/>
    <w:rsid w:val="00F06B5A"/>
    <w:pPr>
      <w:tabs>
        <w:tab w:val="center" w:pos="4536"/>
        <w:tab w:val="right" w:pos="9072"/>
      </w:tabs>
    </w:pPr>
  </w:style>
  <w:style w:type="character" w:styleId="Numrodepage">
    <w:name w:val="page number"/>
    <w:basedOn w:val="Policepardfaut"/>
    <w:rsid w:val="00F06B5A"/>
  </w:style>
  <w:style w:type="paragraph" w:styleId="En-tte">
    <w:name w:val="header"/>
    <w:basedOn w:val="Normal"/>
    <w:link w:val="En-tteCar"/>
    <w:uiPriority w:val="99"/>
    <w:rsid w:val="001A2338"/>
    <w:pPr>
      <w:tabs>
        <w:tab w:val="center" w:pos="4536"/>
        <w:tab w:val="right" w:pos="9072"/>
      </w:tabs>
    </w:pPr>
  </w:style>
  <w:style w:type="table" w:customStyle="1" w:styleId="Grilledutableau1">
    <w:name w:val="Grille du tableau1"/>
    <w:basedOn w:val="TableauNormal"/>
    <w:next w:val="Grilledutableau"/>
    <w:rsid w:val="00F2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890FE7"/>
    <w:rPr>
      <w:color w:val="0000FF"/>
      <w:u w:val="single"/>
    </w:rPr>
  </w:style>
  <w:style w:type="character" w:styleId="Lienhypertextesuivivisit">
    <w:name w:val="FollowedHyperlink"/>
    <w:uiPriority w:val="99"/>
    <w:unhideWhenUsed/>
    <w:rsid w:val="00890FE7"/>
    <w:rPr>
      <w:color w:val="800080"/>
      <w:u w:val="single"/>
    </w:rPr>
  </w:style>
  <w:style w:type="paragraph" w:customStyle="1" w:styleId="xl65">
    <w:name w:val="xl65"/>
    <w:basedOn w:val="Normal"/>
    <w:rsid w:val="00890FE7"/>
    <w:pP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66">
    <w:name w:val="xl66"/>
    <w:basedOn w:val="Normal"/>
    <w:rsid w:val="00890FE7"/>
    <w:pPr>
      <w:spacing w:before="100" w:beforeAutospacing="1" w:after="100" w:afterAutospacing="1" w:line="240" w:lineRule="auto"/>
      <w:jc w:val="center"/>
      <w:textAlignment w:val="center"/>
    </w:pPr>
    <w:rPr>
      <w:rFonts w:ascii="Arial" w:hAnsi="Arial"/>
      <w:sz w:val="28"/>
      <w:szCs w:val="28"/>
      <w:lang w:val="fr-FR" w:eastAsia="fr-FR"/>
    </w:rPr>
  </w:style>
  <w:style w:type="paragraph" w:customStyle="1" w:styleId="xl67">
    <w:name w:val="xl67"/>
    <w:basedOn w:val="Normal"/>
    <w:rsid w:val="00890FE7"/>
    <w:pP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68">
    <w:name w:val="xl68"/>
    <w:basedOn w:val="Normal"/>
    <w:rsid w:val="00890FE7"/>
    <w:pP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69">
    <w:name w:val="xl69"/>
    <w:basedOn w:val="Normal"/>
    <w:rsid w:val="00890FE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0">
    <w:name w:val="xl70"/>
    <w:basedOn w:val="Normal"/>
    <w:rsid w:val="00890FE7"/>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1">
    <w:name w:val="xl71"/>
    <w:basedOn w:val="Normal"/>
    <w:rsid w:val="00890FE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2">
    <w:name w:val="xl72"/>
    <w:basedOn w:val="Normal"/>
    <w:rsid w:val="00890FE7"/>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3">
    <w:name w:val="xl73"/>
    <w:basedOn w:val="Normal"/>
    <w:rsid w:val="00890FE7"/>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4">
    <w:name w:val="xl74"/>
    <w:basedOn w:val="Normal"/>
    <w:rsid w:val="00890FE7"/>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5">
    <w:name w:val="xl75"/>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16"/>
      <w:szCs w:val="16"/>
      <w:lang w:val="fr-FR" w:eastAsia="fr-FR"/>
    </w:rPr>
  </w:style>
  <w:style w:type="paragraph" w:customStyle="1" w:styleId="xl76">
    <w:name w:val="xl76"/>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7">
    <w:name w:val="xl77"/>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8">
    <w:name w:val="xl78"/>
    <w:basedOn w:val="Normal"/>
    <w:rsid w:val="00890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79">
    <w:name w:val="xl79"/>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80">
    <w:name w:val="xl80"/>
    <w:basedOn w:val="Normal"/>
    <w:rsid w:val="00890FE7"/>
    <w:pPr>
      <w:pBdr>
        <w:top w:val="single" w:sz="8" w:space="0" w:color="auto"/>
        <w:left w:val="single" w:sz="8" w:space="0" w:color="auto"/>
        <w:bottom w:val="single" w:sz="8" w:space="0" w:color="auto"/>
        <w:right w:val="single" w:sz="8" w:space="0" w:color="auto"/>
      </w:pBdr>
      <w:shd w:val="thinReverseDiagStripe" w:color="000000" w:fill="auto"/>
      <w:spacing w:before="100" w:beforeAutospacing="1" w:after="100" w:afterAutospacing="1" w:line="240" w:lineRule="auto"/>
      <w:jc w:val="center"/>
      <w:textAlignment w:val="center"/>
    </w:pPr>
    <w:rPr>
      <w:rFonts w:ascii="Arial" w:hAnsi="Arial"/>
      <w:b/>
      <w:bCs/>
      <w:sz w:val="24"/>
      <w:szCs w:val="24"/>
      <w:lang w:val="fr-FR" w:eastAsia="fr-FR"/>
    </w:rPr>
  </w:style>
  <w:style w:type="paragraph" w:customStyle="1" w:styleId="xl81">
    <w:name w:val="xl81"/>
    <w:basedOn w:val="Normal"/>
    <w:rsid w:val="00890FE7"/>
    <w:pPr>
      <w:pBdr>
        <w:bottom w:val="single" w:sz="4" w:space="0" w:color="auto"/>
      </w:pBdr>
      <w:spacing w:before="100" w:beforeAutospacing="1" w:after="100" w:afterAutospacing="1" w:line="240" w:lineRule="auto"/>
      <w:jc w:val="center"/>
      <w:textAlignment w:val="center"/>
    </w:pPr>
    <w:rPr>
      <w:rFonts w:ascii="Arial" w:hAnsi="Arial"/>
      <w:b/>
      <w:bCs/>
      <w:sz w:val="36"/>
      <w:szCs w:val="36"/>
      <w:lang w:val="fr-FR" w:eastAsia="fr-FR"/>
    </w:rPr>
  </w:style>
  <w:style w:type="paragraph" w:customStyle="1" w:styleId="xl82">
    <w:name w:val="xl82"/>
    <w:basedOn w:val="Normal"/>
    <w:rsid w:val="00890FE7"/>
    <w:pPr>
      <w:spacing w:before="100" w:beforeAutospacing="1" w:after="100" w:afterAutospacing="1" w:line="240" w:lineRule="auto"/>
      <w:jc w:val="center"/>
      <w:textAlignment w:val="center"/>
    </w:pPr>
    <w:rPr>
      <w:rFonts w:ascii="Arial" w:hAnsi="Arial"/>
      <w:b/>
      <w:bCs/>
      <w:sz w:val="44"/>
      <w:szCs w:val="44"/>
      <w:lang w:val="fr-FR" w:eastAsia="fr-FR"/>
    </w:rPr>
  </w:style>
  <w:style w:type="paragraph" w:customStyle="1" w:styleId="xl83">
    <w:name w:val="xl83"/>
    <w:basedOn w:val="Normal"/>
    <w:rsid w:val="00890FE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font5">
    <w:name w:val="font5"/>
    <w:basedOn w:val="Normal"/>
    <w:rsid w:val="00857490"/>
    <w:pPr>
      <w:spacing w:before="100" w:beforeAutospacing="1" w:after="100" w:afterAutospacing="1" w:line="240" w:lineRule="auto"/>
    </w:pPr>
    <w:rPr>
      <w:rFonts w:cs="Calibri"/>
      <w:sz w:val="18"/>
      <w:szCs w:val="18"/>
      <w:lang w:val="fr-FR" w:eastAsia="fr-FR"/>
    </w:rPr>
  </w:style>
  <w:style w:type="paragraph" w:customStyle="1" w:styleId="font6">
    <w:name w:val="font6"/>
    <w:basedOn w:val="Normal"/>
    <w:rsid w:val="00857490"/>
    <w:pPr>
      <w:spacing w:before="100" w:beforeAutospacing="1" w:after="100" w:afterAutospacing="1" w:line="240" w:lineRule="auto"/>
    </w:pPr>
    <w:rPr>
      <w:rFonts w:cs="Calibri"/>
      <w:sz w:val="18"/>
      <w:szCs w:val="18"/>
      <w:lang w:val="fr-FR" w:eastAsia="fr-FR"/>
    </w:rPr>
  </w:style>
  <w:style w:type="paragraph" w:customStyle="1" w:styleId="font7">
    <w:name w:val="font7"/>
    <w:basedOn w:val="Normal"/>
    <w:rsid w:val="00857490"/>
    <w:pPr>
      <w:spacing w:before="100" w:beforeAutospacing="1" w:after="100" w:afterAutospacing="1" w:line="240" w:lineRule="auto"/>
    </w:pPr>
    <w:rPr>
      <w:rFonts w:ascii="Arial" w:hAnsi="Arial"/>
      <w:b/>
      <w:bCs/>
      <w:sz w:val="16"/>
      <w:szCs w:val="16"/>
      <w:lang w:val="fr-FR" w:eastAsia="fr-FR"/>
    </w:rPr>
  </w:style>
  <w:style w:type="paragraph" w:customStyle="1" w:styleId="font8">
    <w:name w:val="font8"/>
    <w:basedOn w:val="Normal"/>
    <w:rsid w:val="00857490"/>
    <w:pPr>
      <w:spacing w:before="100" w:beforeAutospacing="1" w:after="100" w:afterAutospacing="1" w:line="240" w:lineRule="auto"/>
    </w:pPr>
    <w:rPr>
      <w:rFonts w:ascii="Arial" w:hAnsi="Arial"/>
      <w:b/>
      <w:bCs/>
      <w:sz w:val="16"/>
      <w:szCs w:val="16"/>
      <w:lang w:val="fr-FR" w:eastAsia="fr-FR"/>
    </w:rPr>
  </w:style>
  <w:style w:type="paragraph" w:customStyle="1" w:styleId="xl84">
    <w:name w:val="xl84"/>
    <w:basedOn w:val="Normal"/>
    <w:rsid w:val="0085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85">
    <w:name w:val="xl85"/>
    <w:basedOn w:val="Normal"/>
    <w:rsid w:val="00857490"/>
    <w:pPr>
      <w:pBdr>
        <w:top w:val="single" w:sz="4" w:space="0" w:color="auto"/>
        <w:left w:val="single" w:sz="4" w:space="0" w:color="auto"/>
        <w:bottom w:val="single" w:sz="4" w:space="0" w:color="auto"/>
      </w:pBdr>
      <w:shd w:val="clear" w:color="FFFF99" w:fill="FFFF66"/>
      <w:spacing w:before="100" w:beforeAutospacing="1" w:after="100" w:afterAutospacing="1" w:line="240" w:lineRule="auto"/>
      <w:jc w:val="center"/>
      <w:textAlignment w:val="center"/>
    </w:pPr>
    <w:rPr>
      <w:rFonts w:cs="Calibri"/>
      <w:b/>
      <w:bCs/>
      <w:sz w:val="20"/>
      <w:szCs w:val="20"/>
      <w:lang w:val="fr-FR" w:eastAsia="fr-FR"/>
    </w:rPr>
  </w:style>
  <w:style w:type="paragraph" w:customStyle="1" w:styleId="xl86">
    <w:name w:val="xl86"/>
    <w:basedOn w:val="Normal"/>
    <w:rsid w:val="0085749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87">
    <w:name w:val="xl87"/>
    <w:basedOn w:val="Normal"/>
    <w:rsid w:val="008574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88">
    <w:name w:val="xl88"/>
    <w:basedOn w:val="Normal"/>
    <w:rsid w:val="00857490"/>
    <w:pPr>
      <w:pBdr>
        <w:top w:val="single" w:sz="4" w:space="0" w:color="auto"/>
        <w:lef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89">
    <w:name w:val="xl89"/>
    <w:basedOn w:val="Normal"/>
    <w:rsid w:val="00857490"/>
    <w:pPr>
      <w:pBdr>
        <w:top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0">
    <w:name w:val="xl90"/>
    <w:basedOn w:val="Normal"/>
    <w:rsid w:val="00857490"/>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1">
    <w:name w:val="xl91"/>
    <w:basedOn w:val="Normal"/>
    <w:rsid w:val="00857490"/>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2">
    <w:name w:val="xl92"/>
    <w:basedOn w:val="Normal"/>
    <w:rsid w:val="00857490"/>
    <w:pPr>
      <w:pBdr>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3">
    <w:name w:val="xl93"/>
    <w:basedOn w:val="Normal"/>
    <w:rsid w:val="00857490"/>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fr-FR" w:eastAsia="fr-FR"/>
    </w:rPr>
  </w:style>
  <w:style w:type="paragraph" w:customStyle="1" w:styleId="xl94">
    <w:name w:val="xl94"/>
    <w:basedOn w:val="Normal"/>
    <w:rsid w:val="008574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5">
    <w:name w:val="xl95"/>
    <w:basedOn w:val="Normal"/>
    <w:rsid w:val="0085749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6">
    <w:name w:val="xl96"/>
    <w:basedOn w:val="Normal"/>
    <w:rsid w:val="00857490"/>
    <w:pPr>
      <w:pBdr>
        <w:top w:val="single" w:sz="4" w:space="0" w:color="auto"/>
        <w:bottom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7">
    <w:name w:val="xl97"/>
    <w:basedOn w:val="Normal"/>
    <w:rsid w:val="00857490"/>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s="Times New Roman"/>
      <w:b/>
      <w:bCs/>
      <w:sz w:val="24"/>
      <w:szCs w:val="24"/>
      <w:lang w:val="fr-FR" w:eastAsia="fr-FR"/>
    </w:rPr>
  </w:style>
  <w:style w:type="paragraph" w:customStyle="1" w:styleId="xl98">
    <w:name w:val="xl98"/>
    <w:basedOn w:val="Normal"/>
    <w:rsid w:val="00857490"/>
    <w:pPr>
      <w:pBdr>
        <w:top w:val="single" w:sz="4" w:space="0" w:color="auto"/>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99">
    <w:name w:val="xl99"/>
    <w:basedOn w:val="Normal"/>
    <w:rsid w:val="00857490"/>
    <w:pPr>
      <w:pBdr>
        <w:left w:val="single" w:sz="4" w:space="0" w:color="auto"/>
        <w:bottom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0">
    <w:name w:val="xl100"/>
    <w:basedOn w:val="Normal"/>
    <w:rsid w:val="00857490"/>
    <w:pPr>
      <w:pBdr>
        <w:bottom w:val="single" w:sz="4" w:space="0" w:color="auto"/>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1">
    <w:name w:val="xl101"/>
    <w:basedOn w:val="Normal"/>
    <w:rsid w:val="00857490"/>
    <w:pPr>
      <w:pBdr>
        <w:lef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paragraph" w:customStyle="1" w:styleId="xl102">
    <w:name w:val="xl102"/>
    <w:basedOn w:val="Normal"/>
    <w:rsid w:val="00857490"/>
    <w:pPr>
      <w:pBdr>
        <w:right w:val="single" w:sz="4" w:space="0" w:color="auto"/>
      </w:pBdr>
      <w:spacing w:before="100" w:beforeAutospacing="1" w:after="100" w:afterAutospacing="1" w:line="240" w:lineRule="auto"/>
      <w:jc w:val="center"/>
      <w:textAlignment w:val="center"/>
    </w:pPr>
    <w:rPr>
      <w:rFonts w:cs="Calibri"/>
      <w:sz w:val="18"/>
      <w:szCs w:val="18"/>
      <w:lang w:val="fr-FR" w:eastAsia="fr-FR"/>
    </w:rPr>
  </w:style>
  <w:style w:type="character" w:customStyle="1" w:styleId="En-tteCar">
    <w:name w:val="En-tête Car"/>
    <w:link w:val="En-tte"/>
    <w:uiPriority w:val="99"/>
    <w:rsid w:val="00F273A2"/>
    <w:rPr>
      <w:rFonts w:ascii="Calibri" w:hAnsi="Calibri" w:cs="Arial"/>
      <w:sz w:val="22"/>
      <w:szCs w:val="22"/>
      <w:lang w:val="en-GB" w:eastAsia="en-US"/>
    </w:rPr>
  </w:style>
  <w:style w:type="paragraph" w:styleId="Paragraphedeliste">
    <w:name w:val="List Paragraph"/>
    <w:basedOn w:val="Normal"/>
    <w:uiPriority w:val="34"/>
    <w:qFormat/>
    <w:rsid w:val="00B35A73"/>
    <w:pPr>
      <w:spacing w:after="0" w:line="240" w:lineRule="auto"/>
      <w:ind w:left="720"/>
      <w:contextualSpacing/>
    </w:pPr>
    <w:rPr>
      <w:rFonts w:ascii="Times New Roman" w:hAnsi="Times New Roman" w:cs="Times New Roman"/>
      <w:sz w:val="20"/>
      <w:szCs w:val="20"/>
      <w:lang w:val="fr-FR" w:eastAsia="fr-FR"/>
    </w:rPr>
  </w:style>
  <w:style w:type="character" w:styleId="Marquedecommentaire">
    <w:name w:val="annotation reference"/>
    <w:rsid w:val="00B5269B"/>
    <w:rPr>
      <w:sz w:val="16"/>
      <w:szCs w:val="16"/>
    </w:rPr>
  </w:style>
  <w:style w:type="paragraph" w:styleId="Commentaire">
    <w:name w:val="annotation text"/>
    <w:basedOn w:val="Normal"/>
    <w:link w:val="CommentaireCar"/>
    <w:rsid w:val="00B5269B"/>
    <w:rPr>
      <w:sz w:val="20"/>
      <w:szCs w:val="20"/>
    </w:rPr>
  </w:style>
  <w:style w:type="character" w:customStyle="1" w:styleId="CommentaireCar">
    <w:name w:val="Commentaire Car"/>
    <w:link w:val="Commentaire"/>
    <w:rsid w:val="00B5269B"/>
    <w:rPr>
      <w:rFonts w:ascii="Calibri" w:hAnsi="Calibri" w:cs="Arial"/>
      <w:lang w:val="en-GB" w:eastAsia="en-US"/>
    </w:rPr>
  </w:style>
  <w:style w:type="paragraph" w:styleId="Objetducommentaire">
    <w:name w:val="annotation subject"/>
    <w:basedOn w:val="Commentaire"/>
    <w:next w:val="Commentaire"/>
    <w:link w:val="ObjetducommentaireCar"/>
    <w:rsid w:val="00B5269B"/>
    <w:rPr>
      <w:b/>
      <w:bCs/>
    </w:rPr>
  </w:style>
  <w:style w:type="character" w:customStyle="1" w:styleId="ObjetducommentaireCar">
    <w:name w:val="Objet du commentaire Car"/>
    <w:link w:val="Objetducommentaire"/>
    <w:rsid w:val="00B5269B"/>
    <w:rPr>
      <w:rFonts w:ascii="Calibri" w:hAnsi="Calibri" w:cs="Arial"/>
      <w:b/>
      <w:bCs/>
      <w:lang w:val="en-GB" w:eastAsia="en-US"/>
    </w:rPr>
  </w:style>
  <w:style w:type="paragraph" w:styleId="Rvision">
    <w:name w:val="Revision"/>
    <w:hidden/>
    <w:uiPriority w:val="99"/>
    <w:semiHidden/>
    <w:rsid w:val="006B6910"/>
    <w:rPr>
      <w:rFonts w:ascii="Calibri" w:hAnsi="Calibri" w:cs="Arial"/>
      <w:sz w:val="22"/>
      <w:szCs w:val="22"/>
      <w:lang w:val="en-GB" w:eastAsia="en-US"/>
    </w:rPr>
  </w:style>
  <w:style w:type="character" w:customStyle="1" w:styleId="Titre2Car">
    <w:name w:val="Titre 2 Car"/>
    <w:link w:val="Titre2"/>
    <w:rsid w:val="006B6910"/>
    <w:rPr>
      <w:rFonts w:ascii="Arial" w:hAnsi="Arial" w:cs="Arial"/>
      <w:b/>
      <w:bCs/>
      <w:i/>
      <w:iCs/>
      <w:sz w:val="28"/>
      <w:szCs w:val="28"/>
    </w:rPr>
  </w:style>
  <w:style w:type="paragraph" w:customStyle="1" w:styleId="Car">
    <w:name w:val="Car"/>
    <w:basedOn w:val="Normal"/>
    <w:rsid w:val="006B6910"/>
    <w:pPr>
      <w:spacing w:after="160" w:line="240" w:lineRule="exact"/>
    </w:pPr>
    <w:rPr>
      <w:rFonts w:ascii="Verdana" w:eastAsia="SimSun" w:hAnsi="Verdana" w:cs="Times New Roman"/>
      <w:sz w:val="20"/>
      <w:szCs w:val="20"/>
      <w:lang w:val="en-US"/>
    </w:rPr>
  </w:style>
  <w:style w:type="paragraph" w:customStyle="1" w:styleId="C1PlainText">
    <w:name w:val="C1 Plain Text"/>
    <w:basedOn w:val="Normal"/>
    <w:link w:val="C1PlainTextChar"/>
    <w:rsid w:val="009737C7"/>
    <w:pPr>
      <w:overflowPunct w:val="0"/>
      <w:autoSpaceDE w:val="0"/>
      <w:autoSpaceDN w:val="0"/>
      <w:adjustRightInd w:val="0"/>
      <w:spacing w:before="120" w:after="120" w:line="240" w:lineRule="auto"/>
      <w:ind w:left="1298"/>
      <w:jc w:val="both"/>
      <w:textAlignment w:val="baseline"/>
    </w:pPr>
    <w:rPr>
      <w:rFonts w:ascii="Times New Roman" w:hAnsi="Times New Roman" w:cs="Times New Roman"/>
      <w:sz w:val="24"/>
      <w:szCs w:val="20"/>
      <w:lang w:val="fr-FR"/>
    </w:rPr>
  </w:style>
  <w:style w:type="character" w:customStyle="1" w:styleId="C1PlainTextChar">
    <w:name w:val="C1 Plain Text Char"/>
    <w:link w:val="C1PlainText"/>
    <w:rsid w:val="009737C7"/>
    <w:rPr>
      <w:sz w:val="24"/>
      <w:lang w:eastAsia="en-US"/>
    </w:rPr>
  </w:style>
  <w:style w:type="paragraph" w:styleId="Corpsdetexte">
    <w:name w:val="Body Text"/>
    <w:basedOn w:val="Normal"/>
    <w:link w:val="CorpsdetexteCar"/>
    <w:rsid w:val="00985F9F"/>
    <w:pPr>
      <w:spacing w:after="0" w:line="240" w:lineRule="auto"/>
      <w:jc w:val="both"/>
    </w:pPr>
    <w:rPr>
      <w:rFonts w:ascii="Times New Roman" w:hAnsi="Times New Roman" w:cs="Times New Roman"/>
      <w:sz w:val="24"/>
      <w:szCs w:val="24"/>
      <w:lang w:val="fr-FR" w:eastAsia="fr-FR"/>
    </w:rPr>
  </w:style>
  <w:style w:type="character" w:customStyle="1" w:styleId="CorpsdetexteCar">
    <w:name w:val="Corps de texte Car"/>
    <w:link w:val="Corpsdetexte"/>
    <w:rsid w:val="00985F9F"/>
    <w:rPr>
      <w:sz w:val="24"/>
      <w:szCs w:val="24"/>
    </w:rPr>
  </w:style>
  <w:style w:type="character" w:customStyle="1" w:styleId="PieddepageCar">
    <w:name w:val="Pied de page Car"/>
    <w:link w:val="Pieddepage"/>
    <w:locked/>
    <w:rsid w:val="00431B15"/>
    <w:rPr>
      <w:rFonts w:ascii="Calibri" w:hAnsi="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425">
      <w:bodyDiv w:val="1"/>
      <w:marLeft w:val="0"/>
      <w:marRight w:val="0"/>
      <w:marTop w:val="0"/>
      <w:marBottom w:val="0"/>
      <w:divBdr>
        <w:top w:val="none" w:sz="0" w:space="0" w:color="auto"/>
        <w:left w:val="none" w:sz="0" w:space="0" w:color="auto"/>
        <w:bottom w:val="none" w:sz="0" w:space="0" w:color="auto"/>
        <w:right w:val="none" w:sz="0" w:space="0" w:color="auto"/>
      </w:divBdr>
    </w:div>
    <w:div w:id="27342783">
      <w:bodyDiv w:val="1"/>
      <w:marLeft w:val="0"/>
      <w:marRight w:val="0"/>
      <w:marTop w:val="0"/>
      <w:marBottom w:val="0"/>
      <w:divBdr>
        <w:top w:val="none" w:sz="0" w:space="0" w:color="auto"/>
        <w:left w:val="none" w:sz="0" w:space="0" w:color="auto"/>
        <w:bottom w:val="none" w:sz="0" w:space="0" w:color="auto"/>
        <w:right w:val="none" w:sz="0" w:space="0" w:color="auto"/>
      </w:divBdr>
    </w:div>
    <w:div w:id="30887217">
      <w:bodyDiv w:val="1"/>
      <w:marLeft w:val="0"/>
      <w:marRight w:val="0"/>
      <w:marTop w:val="0"/>
      <w:marBottom w:val="0"/>
      <w:divBdr>
        <w:top w:val="none" w:sz="0" w:space="0" w:color="auto"/>
        <w:left w:val="none" w:sz="0" w:space="0" w:color="auto"/>
        <w:bottom w:val="none" w:sz="0" w:space="0" w:color="auto"/>
        <w:right w:val="none" w:sz="0" w:space="0" w:color="auto"/>
      </w:divBdr>
    </w:div>
    <w:div w:id="71238736">
      <w:bodyDiv w:val="1"/>
      <w:marLeft w:val="0"/>
      <w:marRight w:val="0"/>
      <w:marTop w:val="0"/>
      <w:marBottom w:val="0"/>
      <w:divBdr>
        <w:top w:val="none" w:sz="0" w:space="0" w:color="auto"/>
        <w:left w:val="none" w:sz="0" w:space="0" w:color="auto"/>
        <w:bottom w:val="none" w:sz="0" w:space="0" w:color="auto"/>
        <w:right w:val="none" w:sz="0" w:space="0" w:color="auto"/>
      </w:divBdr>
    </w:div>
    <w:div w:id="89082020">
      <w:bodyDiv w:val="1"/>
      <w:marLeft w:val="0"/>
      <w:marRight w:val="0"/>
      <w:marTop w:val="0"/>
      <w:marBottom w:val="0"/>
      <w:divBdr>
        <w:top w:val="none" w:sz="0" w:space="0" w:color="auto"/>
        <w:left w:val="none" w:sz="0" w:space="0" w:color="auto"/>
        <w:bottom w:val="none" w:sz="0" w:space="0" w:color="auto"/>
        <w:right w:val="none" w:sz="0" w:space="0" w:color="auto"/>
      </w:divBdr>
    </w:div>
    <w:div w:id="98961005">
      <w:bodyDiv w:val="1"/>
      <w:marLeft w:val="0"/>
      <w:marRight w:val="0"/>
      <w:marTop w:val="0"/>
      <w:marBottom w:val="0"/>
      <w:divBdr>
        <w:top w:val="none" w:sz="0" w:space="0" w:color="auto"/>
        <w:left w:val="none" w:sz="0" w:space="0" w:color="auto"/>
        <w:bottom w:val="none" w:sz="0" w:space="0" w:color="auto"/>
        <w:right w:val="none" w:sz="0" w:space="0" w:color="auto"/>
      </w:divBdr>
    </w:div>
    <w:div w:id="167259297">
      <w:bodyDiv w:val="1"/>
      <w:marLeft w:val="0"/>
      <w:marRight w:val="0"/>
      <w:marTop w:val="0"/>
      <w:marBottom w:val="0"/>
      <w:divBdr>
        <w:top w:val="none" w:sz="0" w:space="0" w:color="auto"/>
        <w:left w:val="none" w:sz="0" w:space="0" w:color="auto"/>
        <w:bottom w:val="none" w:sz="0" w:space="0" w:color="auto"/>
        <w:right w:val="none" w:sz="0" w:space="0" w:color="auto"/>
      </w:divBdr>
    </w:div>
    <w:div w:id="176309106">
      <w:bodyDiv w:val="1"/>
      <w:marLeft w:val="0"/>
      <w:marRight w:val="0"/>
      <w:marTop w:val="0"/>
      <w:marBottom w:val="0"/>
      <w:divBdr>
        <w:top w:val="none" w:sz="0" w:space="0" w:color="auto"/>
        <w:left w:val="none" w:sz="0" w:space="0" w:color="auto"/>
        <w:bottom w:val="none" w:sz="0" w:space="0" w:color="auto"/>
        <w:right w:val="none" w:sz="0" w:space="0" w:color="auto"/>
      </w:divBdr>
    </w:div>
    <w:div w:id="253980185">
      <w:bodyDiv w:val="1"/>
      <w:marLeft w:val="0"/>
      <w:marRight w:val="0"/>
      <w:marTop w:val="0"/>
      <w:marBottom w:val="0"/>
      <w:divBdr>
        <w:top w:val="none" w:sz="0" w:space="0" w:color="auto"/>
        <w:left w:val="none" w:sz="0" w:space="0" w:color="auto"/>
        <w:bottom w:val="none" w:sz="0" w:space="0" w:color="auto"/>
        <w:right w:val="none" w:sz="0" w:space="0" w:color="auto"/>
      </w:divBdr>
    </w:div>
    <w:div w:id="275212380">
      <w:bodyDiv w:val="1"/>
      <w:marLeft w:val="0"/>
      <w:marRight w:val="0"/>
      <w:marTop w:val="0"/>
      <w:marBottom w:val="0"/>
      <w:divBdr>
        <w:top w:val="none" w:sz="0" w:space="0" w:color="auto"/>
        <w:left w:val="none" w:sz="0" w:space="0" w:color="auto"/>
        <w:bottom w:val="none" w:sz="0" w:space="0" w:color="auto"/>
        <w:right w:val="none" w:sz="0" w:space="0" w:color="auto"/>
      </w:divBdr>
    </w:div>
    <w:div w:id="281349995">
      <w:bodyDiv w:val="1"/>
      <w:marLeft w:val="0"/>
      <w:marRight w:val="0"/>
      <w:marTop w:val="0"/>
      <w:marBottom w:val="0"/>
      <w:divBdr>
        <w:top w:val="none" w:sz="0" w:space="0" w:color="auto"/>
        <w:left w:val="none" w:sz="0" w:space="0" w:color="auto"/>
        <w:bottom w:val="none" w:sz="0" w:space="0" w:color="auto"/>
        <w:right w:val="none" w:sz="0" w:space="0" w:color="auto"/>
      </w:divBdr>
    </w:div>
    <w:div w:id="296381075">
      <w:bodyDiv w:val="1"/>
      <w:marLeft w:val="0"/>
      <w:marRight w:val="0"/>
      <w:marTop w:val="0"/>
      <w:marBottom w:val="0"/>
      <w:divBdr>
        <w:top w:val="none" w:sz="0" w:space="0" w:color="auto"/>
        <w:left w:val="none" w:sz="0" w:space="0" w:color="auto"/>
        <w:bottom w:val="none" w:sz="0" w:space="0" w:color="auto"/>
        <w:right w:val="none" w:sz="0" w:space="0" w:color="auto"/>
      </w:divBdr>
    </w:div>
    <w:div w:id="348533148">
      <w:bodyDiv w:val="1"/>
      <w:marLeft w:val="0"/>
      <w:marRight w:val="0"/>
      <w:marTop w:val="0"/>
      <w:marBottom w:val="0"/>
      <w:divBdr>
        <w:top w:val="none" w:sz="0" w:space="0" w:color="auto"/>
        <w:left w:val="none" w:sz="0" w:space="0" w:color="auto"/>
        <w:bottom w:val="none" w:sz="0" w:space="0" w:color="auto"/>
        <w:right w:val="none" w:sz="0" w:space="0" w:color="auto"/>
      </w:divBdr>
    </w:div>
    <w:div w:id="383525039">
      <w:bodyDiv w:val="1"/>
      <w:marLeft w:val="0"/>
      <w:marRight w:val="0"/>
      <w:marTop w:val="0"/>
      <w:marBottom w:val="0"/>
      <w:divBdr>
        <w:top w:val="none" w:sz="0" w:space="0" w:color="auto"/>
        <w:left w:val="none" w:sz="0" w:space="0" w:color="auto"/>
        <w:bottom w:val="none" w:sz="0" w:space="0" w:color="auto"/>
        <w:right w:val="none" w:sz="0" w:space="0" w:color="auto"/>
      </w:divBdr>
    </w:div>
    <w:div w:id="389228519">
      <w:bodyDiv w:val="1"/>
      <w:marLeft w:val="0"/>
      <w:marRight w:val="0"/>
      <w:marTop w:val="0"/>
      <w:marBottom w:val="0"/>
      <w:divBdr>
        <w:top w:val="none" w:sz="0" w:space="0" w:color="auto"/>
        <w:left w:val="none" w:sz="0" w:space="0" w:color="auto"/>
        <w:bottom w:val="none" w:sz="0" w:space="0" w:color="auto"/>
        <w:right w:val="none" w:sz="0" w:space="0" w:color="auto"/>
      </w:divBdr>
    </w:div>
    <w:div w:id="413163367">
      <w:bodyDiv w:val="1"/>
      <w:marLeft w:val="0"/>
      <w:marRight w:val="0"/>
      <w:marTop w:val="0"/>
      <w:marBottom w:val="0"/>
      <w:divBdr>
        <w:top w:val="none" w:sz="0" w:space="0" w:color="auto"/>
        <w:left w:val="none" w:sz="0" w:space="0" w:color="auto"/>
        <w:bottom w:val="none" w:sz="0" w:space="0" w:color="auto"/>
        <w:right w:val="none" w:sz="0" w:space="0" w:color="auto"/>
      </w:divBdr>
    </w:div>
    <w:div w:id="480583827">
      <w:bodyDiv w:val="1"/>
      <w:marLeft w:val="0"/>
      <w:marRight w:val="0"/>
      <w:marTop w:val="0"/>
      <w:marBottom w:val="0"/>
      <w:divBdr>
        <w:top w:val="none" w:sz="0" w:space="0" w:color="auto"/>
        <w:left w:val="none" w:sz="0" w:space="0" w:color="auto"/>
        <w:bottom w:val="none" w:sz="0" w:space="0" w:color="auto"/>
        <w:right w:val="none" w:sz="0" w:space="0" w:color="auto"/>
      </w:divBdr>
    </w:div>
    <w:div w:id="485904813">
      <w:bodyDiv w:val="1"/>
      <w:marLeft w:val="0"/>
      <w:marRight w:val="0"/>
      <w:marTop w:val="0"/>
      <w:marBottom w:val="0"/>
      <w:divBdr>
        <w:top w:val="none" w:sz="0" w:space="0" w:color="auto"/>
        <w:left w:val="none" w:sz="0" w:space="0" w:color="auto"/>
        <w:bottom w:val="none" w:sz="0" w:space="0" w:color="auto"/>
        <w:right w:val="none" w:sz="0" w:space="0" w:color="auto"/>
      </w:divBdr>
    </w:div>
    <w:div w:id="496505705">
      <w:bodyDiv w:val="1"/>
      <w:marLeft w:val="0"/>
      <w:marRight w:val="0"/>
      <w:marTop w:val="0"/>
      <w:marBottom w:val="0"/>
      <w:divBdr>
        <w:top w:val="none" w:sz="0" w:space="0" w:color="auto"/>
        <w:left w:val="none" w:sz="0" w:space="0" w:color="auto"/>
        <w:bottom w:val="none" w:sz="0" w:space="0" w:color="auto"/>
        <w:right w:val="none" w:sz="0" w:space="0" w:color="auto"/>
      </w:divBdr>
    </w:div>
    <w:div w:id="559513433">
      <w:bodyDiv w:val="1"/>
      <w:marLeft w:val="0"/>
      <w:marRight w:val="0"/>
      <w:marTop w:val="0"/>
      <w:marBottom w:val="0"/>
      <w:divBdr>
        <w:top w:val="none" w:sz="0" w:space="0" w:color="auto"/>
        <w:left w:val="none" w:sz="0" w:space="0" w:color="auto"/>
        <w:bottom w:val="none" w:sz="0" w:space="0" w:color="auto"/>
        <w:right w:val="none" w:sz="0" w:space="0" w:color="auto"/>
      </w:divBdr>
    </w:div>
    <w:div w:id="613438082">
      <w:bodyDiv w:val="1"/>
      <w:marLeft w:val="0"/>
      <w:marRight w:val="0"/>
      <w:marTop w:val="0"/>
      <w:marBottom w:val="0"/>
      <w:divBdr>
        <w:top w:val="none" w:sz="0" w:space="0" w:color="auto"/>
        <w:left w:val="none" w:sz="0" w:space="0" w:color="auto"/>
        <w:bottom w:val="none" w:sz="0" w:space="0" w:color="auto"/>
        <w:right w:val="none" w:sz="0" w:space="0" w:color="auto"/>
      </w:divBdr>
    </w:div>
    <w:div w:id="712534221">
      <w:bodyDiv w:val="1"/>
      <w:marLeft w:val="0"/>
      <w:marRight w:val="0"/>
      <w:marTop w:val="0"/>
      <w:marBottom w:val="0"/>
      <w:divBdr>
        <w:top w:val="none" w:sz="0" w:space="0" w:color="auto"/>
        <w:left w:val="none" w:sz="0" w:space="0" w:color="auto"/>
        <w:bottom w:val="none" w:sz="0" w:space="0" w:color="auto"/>
        <w:right w:val="none" w:sz="0" w:space="0" w:color="auto"/>
      </w:divBdr>
    </w:div>
    <w:div w:id="776563371">
      <w:bodyDiv w:val="1"/>
      <w:marLeft w:val="0"/>
      <w:marRight w:val="0"/>
      <w:marTop w:val="0"/>
      <w:marBottom w:val="0"/>
      <w:divBdr>
        <w:top w:val="none" w:sz="0" w:space="0" w:color="auto"/>
        <w:left w:val="none" w:sz="0" w:space="0" w:color="auto"/>
        <w:bottom w:val="none" w:sz="0" w:space="0" w:color="auto"/>
        <w:right w:val="none" w:sz="0" w:space="0" w:color="auto"/>
      </w:divBdr>
    </w:div>
    <w:div w:id="800878270">
      <w:bodyDiv w:val="1"/>
      <w:marLeft w:val="0"/>
      <w:marRight w:val="0"/>
      <w:marTop w:val="0"/>
      <w:marBottom w:val="0"/>
      <w:divBdr>
        <w:top w:val="none" w:sz="0" w:space="0" w:color="auto"/>
        <w:left w:val="none" w:sz="0" w:space="0" w:color="auto"/>
        <w:bottom w:val="none" w:sz="0" w:space="0" w:color="auto"/>
        <w:right w:val="none" w:sz="0" w:space="0" w:color="auto"/>
      </w:divBdr>
    </w:div>
    <w:div w:id="871184081">
      <w:bodyDiv w:val="1"/>
      <w:marLeft w:val="0"/>
      <w:marRight w:val="0"/>
      <w:marTop w:val="0"/>
      <w:marBottom w:val="0"/>
      <w:divBdr>
        <w:top w:val="none" w:sz="0" w:space="0" w:color="auto"/>
        <w:left w:val="none" w:sz="0" w:space="0" w:color="auto"/>
        <w:bottom w:val="none" w:sz="0" w:space="0" w:color="auto"/>
        <w:right w:val="none" w:sz="0" w:space="0" w:color="auto"/>
      </w:divBdr>
    </w:div>
    <w:div w:id="909387430">
      <w:bodyDiv w:val="1"/>
      <w:marLeft w:val="0"/>
      <w:marRight w:val="0"/>
      <w:marTop w:val="0"/>
      <w:marBottom w:val="0"/>
      <w:divBdr>
        <w:top w:val="none" w:sz="0" w:space="0" w:color="auto"/>
        <w:left w:val="none" w:sz="0" w:space="0" w:color="auto"/>
        <w:bottom w:val="none" w:sz="0" w:space="0" w:color="auto"/>
        <w:right w:val="none" w:sz="0" w:space="0" w:color="auto"/>
      </w:divBdr>
    </w:div>
    <w:div w:id="988627740">
      <w:bodyDiv w:val="1"/>
      <w:marLeft w:val="0"/>
      <w:marRight w:val="0"/>
      <w:marTop w:val="0"/>
      <w:marBottom w:val="0"/>
      <w:divBdr>
        <w:top w:val="none" w:sz="0" w:space="0" w:color="auto"/>
        <w:left w:val="none" w:sz="0" w:space="0" w:color="auto"/>
        <w:bottom w:val="none" w:sz="0" w:space="0" w:color="auto"/>
        <w:right w:val="none" w:sz="0" w:space="0" w:color="auto"/>
      </w:divBdr>
    </w:div>
    <w:div w:id="1025012671">
      <w:bodyDiv w:val="1"/>
      <w:marLeft w:val="0"/>
      <w:marRight w:val="0"/>
      <w:marTop w:val="0"/>
      <w:marBottom w:val="0"/>
      <w:divBdr>
        <w:top w:val="none" w:sz="0" w:space="0" w:color="auto"/>
        <w:left w:val="none" w:sz="0" w:space="0" w:color="auto"/>
        <w:bottom w:val="none" w:sz="0" w:space="0" w:color="auto"/>
        <w:right w:val="none" w:sz="0" w:space="0" w:color="auto"/>
      </w:divBdr>
    </w:div>
    <w:div w:id="1033653023">
      <w:bodyDiv w:val="1"/>
      <w:marLeft w:val="0"/>
      <w:marRight w:val="0"/>
      <w:marTop w:val="0"/>
      <w:marBottom w:val="0"/>
      <w:divBdr>
        <w:top w:val="none" w:sz="0" w:space="0" w:color="auto"/>
        <w:left w:val="none" w:sz="0" w:space="0" w:color="auto"/>
        <w:bottom w:val="none" w:sz="0" w:space="0" w:color="auto"/>
        <w:right w:val="none" w:sz="0" w:space="0" w:color="auto"/>
      </w:divBdr>
    </w:div>
    <w:div w:id="1053306809">
      <w:bodyDiv w:val="1"/>
      <w:marLeft w:val="0"/>
      <w:marRight w:val="0"/>
      <w:marTop w:val="0"/>
      <w:marBottom w:val="0"/>
      <w:divBdr>
        <w:top w:val="none" w:sz="0" w:space="0" w:color="auto"/>
        <w:left w:val="none" w:sz="0" w:space="0" w:color="auto"/>
        <w:bottom w:val="none" w:sz="0" w:space="0" w:color="auto"/>
        <w:right w:val="none" w:sz="0" w:space="0" w:color="auto"/>
      </w:divBdr>
    </w:div>
    <w:div w:id="1084686465">
      <w:bodyDiv w:val="1"/>
      <w:marLeft w:val="0"/>
      <w:marRight w:val="0"/>
      <w:marTop w:val="0"/>
      <w:marBottom w:val="0"/>
      <w:divBdr>
        <w:top w:val="none" w:sz="0" w:space="0" w:color="auto"/>
        <w:left w:val="none" w:sz="0" w:space="0" w:color="auto"/>
        <w:bottom w:val="none" w:sz="0" w:space="0" w:color="auto"/>
        <w:right w:val="none" w:sz="0" w:space="0" w:color="auto"/>
      </w:divBdr>
    </w:div>
    <w:div w:id="1117917962">
      <w:bodyDiv w:val="1"/>
      <w:marLeft w:val="0"/>
      <w:marRight w:val="0"/>
      <w:marTop w:val="0"/>
      <w:marBottom w:val="0"/>
      <w:divBdr>
        <w:top w:val="none" w:sz="0" w:space="0" w:color="auto"/>
        <w:left w:val="none" w:sz="0" w:space="0" w:color="auto"/>
        <w:bottom w:val="none" w:sz="0" w:space="0" w:color="auto"/>
        <w:right w:val="none" w:sz="0" w:space="0" w:color="auto"/>
      </w:divBdr>
    </w:div>
    <w:div w:id="1182934129">
      <w:bodyDiv w:val="1"/>
      <w:marLeft w:val="0"/>
      <w:marRight w:val="0"/>
      <w:marTop w:val="0"/>
      <w:marBottom w:val="0"/>
      <w:divBdr>
        <w:top w:val="none" w:sz="0" w:space="0" w:color="auto"/>
        <w:left w:val="none" w:sz="0" w:space="0" w:color="auto"/>
        <w:bottom w:val="none" w:sz="0" w:space="0" w:color="auto"/>
        <w:right w:val="none" w:sz="0" w:space="0" w:color="auto"/>
      </w:divBdr>
    </w:div>
    <w:div w:id="1198851688">
      <w:bodyDiv w:val="1"/>
      <w:marLeft w:val="0"/>
      <w:marRight w:val="0"/>
      <w:marTop w:val="0"/>
      <w:marBottom w:val="0"/>
      <w:divBdr>
        <w:top w:val="none" w:sz="0" w:space="0" w:color="auto"/>
        <w:left w:val="none" w:sz="0" w:space="0" w:color="auto"/>
        <w:bottom w:val="none" w:sz="0" w:space="0" w:color="auto"/>
        <w:right w:val="none" w:sz="0" w:space="0" w:color="auto"/>
      </w:divBdr>
    </w:div>
    <w:div w:id="1208225477">
      <w:bodyDiv w:val="1"/>
      <w:marLeft w:val="0"/>
      <w:marRight w:val="0"/>
      <w:marTop w:val="0"/>
      <w:marBottom w:val="0"/>
      <w:divBdr>
        <w:top w:val="none" w:sz="0" w:space="0" w:color="auto"/>
        <w:left w:val="none" w:sz="0" w:space="0" w:color="auto"/>
        <w:bottom w:val="none" w:sz="0" w:space="0" w:color="auto"/>
        <w:right w:val="none" w:sz="0" w:space="0" w:color="auto"/>
      </w:divBdr>
    </w:div>
    <w:div w:id="1301232865">
      <w:bodyDiv w:val="1"/>
      <w:marLeft w:val="0"/>
      <w:marRight w:val="0"/>
      <w:marTop w:val="0"/>
      <w:marBottom w:val="0"/>
      <w:divBdr>
        <w:top w:val="none" w:sz="0" w:space="0" w:color="auto"/>
        <w:left w:val="none" w:sz="0" w:space="0" w:color="auto"/>
        <w:bottom w:val="none" w:sz="0" w:space="0" w:color="auto"/>
        <w:right w:val="none" w:sz="0" w:space="0" w:color="auto"/>
      </w:divBdr>
    </w:div>
    <w:div w:id="1344358990">
      <w:bodyDiv w:val="1"/>
      <w:marLeft w:val="0"/>
      <w:marRight w:val="0"/>
      <w:marTop w:val="0"/>
      <w:marBottom w:val="0"/>
      <w:divBdr>
        <w:top w:val="none" w:sz="0" w:space="0" w:color="auto"/>
        <w:left w:val="none" w:sz="0" w:space="0" w:color="auto"/>
        <w:bottom w:val="none" w:sz="0" w:space="0" w:color="auto"/>
        <w:right w:val="none" w:sz="0" w:space="0" w:color="auto"/>
      </w:divBdr>
    </w:div>
    <w:div w:id="1374889194">
      <w:bodyDiv w:val="1"/>
      <w:marLeft w:val="0"/>
      <w:marRight w:val="0"/>
      <w:marTop w:val="0"/>
      <w:marBottom w:val="0"/>
      <w:divBdr>
        <w:top w:val="none" w:sz="0" w:space="0" w:color="auto"/>
        <w:left w:val="none" w:sz="0" w:space="0" w:color="auto"/>
        <w:bottom w:val="none" w:sz="0" w:space="0" w:color="auto"/>
        <w:right w:val="none" w:sz="0" w:space="0" w:color="auto"/>
      </w:divBdr>
    </w:div>
    <w:div w:id="1386682297">
      <w:bodyDiv w:val="1"/>
      <w:marLeft w:val="0"/>
      <w:marRight w:val="0"/>
      <w:marTop w:val="0"/>
      <w:marBottom w:val="0"/>
      <w:divBdr>
        <w:top w:val="none" w:sz="0" w:space="0" w:color="auto"/>
        <w:left w:val="none" w:sz="0" w:space="0" w:color="auto"/>
        <w:bottom w:val="none" w:sz="0" w:space="0" w:color="auto"/>
        <w:right w:val="none" w:sz="0" w:space="0" w:color="auto"/>
      </w:divBdr>
    </w:div>
    <w:div w:id="1388915053">
      <w:bodyDiv w:val="1"/>
      <w:marLeft w:val="0"/>
      <w:marRight w:val="0"/>
      <w:marTop w:val="0"/>
      <w:marBottom w:val="0"/>
      <w:divBdr>
        <w:top w:val="none" w:sz="0" w:space="0" w:color="auto"/>
        <w:left w:val="none" w:sz="0" w:space="0" w:color="auto"/>
        <w:bottom w:val="none" w:sz="0" w:space="0" w:color="auto"/>
        <w:right w:val="none" w:sz="0" w:space="0" w:color="auto"/>
      </w:divBdr>
    </w:div>
    <w:div w:id="1393043325">
      <w:bodyDiv w:val="1"/>
      <w:marLeft w:val="0"/>
      <w:marRight w:val="0"/>
      <w:marTop w:val="0"/>
      <w:marBottom w:val="0"/>
      <w:divBdr>
        <w:top w:val="none" w:sz="0" w:space="0" w:color="auto"/>
        <w:left w:val="none" w:sz="0" w:space="0" w:color="auto"/>
        <w:bottom w:val="none" w:sz="0" w:space="0" w:color="auto"/>
        <w:right w:val="none" w:sz="0" w:space="0" w:color="auto"/>
      </w:divBdr>
    </w:div>
    <w:div w:id="1439326664">
      <w:bodyDiv w:val="1"/>
      <w:marLeft w:val="0"/>
      <w:marRight w:val="0"/>
      <w:marTop w:val="0"/>
      <w:marBottom w:val="0"/>
      <w:divBdr>
        <w:top w:val="none" w:sz="0" w:space="0" w:color="auto"/>
        <w:left w:val="none" w:sz="0" w:space="0" w:color="auto"/>
        <w:bottom w:val="none" w:sz="0" w:space="0" w:color="auto"/>
        <w:right w:val="none" w:sz="0" w:space="0" w:color="auto"/>
      </w:divBdr>
    </w:div>
    <w:div w:id="1455758290">
      <w:bodyDiv w:val="1"/>
      <w:marLeft w:val="0"/>
      <w:marRight w:val="0"/>
      <w:marTop w:val="0"/>
      <w:marBottom w:val="0"/>
      <w:divBdr>
        <w:top w:val="none" w:sz="0" w:space="0" w:color="auto"/>
        <w:left w:val="none" w:sz="0" w:space="0" w:color="auto"/>
        <w:bottom w:val="none" w:sz="0" w:space="0" w:color="auto"/>
        <w:right w:val="none" w:sz="0" w:space="0" w:color="auto"/>
      </w:divBdr>
    </w:div>
    <w:div w:id="1511141354">
      <w:bodyDiv w:val="1"/>
      <w:marLeft w:val="0"/>
      <w:marRight w:val="0"/>
      <w:marTop w:val="0"/>
      <w:marBottom w:val="0"/>
      <w:divBdr>
        <w:top w:val="none" w:sz="0" w:space="0" w:color="auto"/>
        <w:left w:val="none" w:sz="0" w:space="0" w:color="auto"/>
        <w:bottom w:val="none" w:sz="0" w:space="0" w:color="auto"/>
        <w:right w:val="none" w:sz="0" w:space="0" w:color="auto"/>
      </w:divBdr>
    </w:div>
    <w:div w:id="1517041607">
      <w:bodyDiv w:val="1"/>
      <w:marLeft w:val="0"/>
      <w:marRight w:val="0"/>
      <w:marTop w:val="0"/>
      <w:marBottom w:val="0"/>
      <w:divBdr>
        <w:top w:val="none" w:sz="0" w:space="0" w:color="auto"/>
        <w:left w:val="none" w:sz="0" w:space="0" w:color="auto"/>
        <w:bottom w:val="none" w:sz="0" w:space="0" w:color="auto"/>
        <w:right w:val="none" w:sz="0" w:space="0" w:color="auto"/>
      </w:divBdr>
    </w:div>
    <w:div w:id="1554583750">
      <w:bodyDiv w:val="1"/>
      <w:marLeft w:val="0"/>
      <w:marRight w:val="0"/>
      <w:marTop w:val="0"/>
      <w:marBottom w:val="0"/>
      <w:divBdr>
        <w:top w:val="none" w:sz="0" w:space="0" w:color="auto"/>
        <w:left w:val="none" w:sz="0" w:space="0" w:color="auto"/>
        <w:bottom w:val="none" w:sz="0" w:space="0" w:color="auto"/>
        <w:right w:val="none" w:sz="0" w:space="0" w:color="auto"/>
      </w:divBdr>
    </w:div>
    <w:div w:id="1621498979">
      <w:bodyDiv w:val="1"/>
      <w:marLeft w:val="0"/>
      <w:marRight w:val="0"/>
      <w:marTop w:val="0"/>
      <w:marBottom w:val="0"/>
      <w:divBdr>
        <w:top w:val="none" w:sz="0" w:space="0" w:color="auto"/>
        <w:left w:val="none" w:sz="0" w:space="0" w:color="auto"/>
        <w:bottom w:val="none" w:sz="0" w:space="0" w:color="auto"/>
        <w:right w:val="none" w:sz="0" w:space="0" w:color="auto"/>
      </w:divBdr>
    </w:div>
    <w:div w:id="1630166916">
      <w:bodyDiv w:val="1"/>
      <w:marLeft w:val="0"/>
      <w:marRight w:val="0"/>
      <w:marTop w:val="0"/>
      <w:marBottom w:val="0"/>
      <w:divBdr>
        <w:top w:val="none" w:sz="0" w:space="0" w:color="auto"/>
        <w:left w:val="none" w:sz="0" w:space="0" w:color="auto"/>
        <w:bottom w:val="none" w:sz="0" w:space="0" w:color="auto"/>
        <w:right w:val="none" w:sz="0" w:space="0" w:color="auto"/>
      </w:divBdr>
    </w:div>
    <w:div w:id="1633092104">
      <w:bodyDiv w:val="1"/>
      <w:marLeft w:val="0"/>
      <w:marRight w:val="0"/>
      <w:marTop w:val="0"/>
      <w:marBottom w:val="0"/>
      <w:divBdr>
        <w:top w:val="none" w:sz="0" w:space="0" w:color="auto"/>
        <w:left w:val="none" w:sz="0" w:space="0" w:color="auto"/>
        <w:bottom w:val="none" w:sz="0" w:space="0" w:color="auto"/>
        <w:right w:val="none" w:sz="0" w:space="0" w:color="auto"/>
      </w:divBdr>
    </w:div>
    <w:div w:id="1695956512">
      <w:bodyDiv w:val="1"/>
      <w:marLeft w:val="0"/>
      <w:marRight w:val="0"/>
      <w:marTop w:val="0"/>
      <w:marBottom w:val="0"/>
      <w:divBdr>
        <w:top w:val="none" w:sz="0" w:space="0" w:color="auto"/>
        <w:left w:val="none" w:sz="0" w:space="0" w:color="auto"/>
        <w:bottom w:val="none" w:sz="0" w:space="0" w:color="auto"/>
        <w:right w:val="none" w:sz="0" w:space="0" w:color="auto"/>
      </w:divBdr>
    </w:div>
    <w:div w:id="1705206293">
      <w:bodyDiv w:val="1"/>
      <w:marLeft w:val="0"/>
      <w:marRight w:val="0"/>
      <w:marTop w:val="0"/>
      <w:marBottom w:val="0"/>
      <w:divBdr>
        <w:top w:val="none" w:sz="0" w:space="0" w:color="auto"/>
        <w:left w:val="none" w:sz="0" w:space="0" w:color="auto"/>
        <w:bottom w:val="none" w:sz="0" w:space="0" w:color="auto"/>
        <w:right w:val="none" w:sz="0" w:space="0" w:color="auto"/>
      </w:divBdr>
    </w:div>
    <w:div w:id="1708022675">
      <w:bodyDiv w:val="1"/>
      <w:marLeft w:val="0"/>
      <w:marRight w:val="0"/>
      <w:marTop w:val="0"/>
      <w:marBottom w:val="0"/>
      <w:divBdr>
        <w:top w:val="none" w:sz="0" w:space="0" w:color="auto"/>
        <w:left w:val="none" w:sz="0" w:space="0" w:color="auto"/>
        <w:bottom w:val="none" w:sz="0" w:space="0" w:color="auto"/>
        <w:right w:val="none" w:sz="0" w:space="0" w:color="auto"/>
      </w:divBdr>
    </w:div>
    <w:div w:id="1744639751">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862082817">
      <w:bodyDiv w:val="1"/>
      <w:marLeft w:val="0"/>
      <w:marRight w:val="0"/>
      <w:marTop w:val="0"/>
      <w:marBottom w:val="0"/>
      <w:divBdr>
        <w:top w:val="none" w:sz="0" w:space="0" w:color="auto"/>
        <w:left w:val="none" w:sz="0" w:space="0" w:color="auto"/>
        <w:bottom w:val="none" w:sz="0" w:space="0" w:color="auto"/>
        <w:right w:val="none" w:sz="0" w:space="0" w:color="auto"/>
      </w:divBdr>
    </w:div>
    <w:div w:id="1891115491">
      <w:bodyDiv w:val="1"/>
      <w:marLeft w:val="0"/>
      <w:marRight w:val="0"/>
      <w:marTop w:val="0"/>
      <w:marBottom w:val="0"/>
      <w:divBdr>
        <w:top w:val="none" w:sz="0" w:space="0" w:color="auto"/>
        <w:left w:val="none" w:sz="0" w:space="0" w:color="auto"/>
        <w:bottom w:val="none" w:sz="0" w:space="0" w:color="auto"/>
        <w:right w:val="none" w:sz="0" w:space="0" w:color="auto"/>
      </w:divBdr>
    </w:div>
    <w:div w:id="1937404610">
      <w:bodyDiv w:val="1"/>
      <w:marLeft w:val="0"/>
      <w:marRight w:val="0"/>
      <w:marTop w:val="0"/>
      <w:marBottom w:val="0"/>
      <w:divBdr>
        <w:top w:val="none" w:sz="0" w:space="0" w:color="auto"/>
        <w:left w:val="none" w:sz="0" w:space="0" w:color="auto"/>
        <w:bottom w:val="none" w:sz="0" w:space="0" w:color="auto"/>
        <w:right w:val="none" w:sz="0" w:space="0" w:color="auto"/>
      </w:divBdr>
    </w:div>
    <w:div w:id="1982881930">
      <w:bodyDiv w:val="1"/>
      <w:marLeft w:val="0"/>
      <w:marRight w:val="0"/>
      <w:marTop w:val="0"/>
      <w:marBottom w:val="0"/>
      <w:divBdr>
        <w:top w:val="none" w:sz="0" w:space="0" w:color="auto"/>
        <w:left w:val="none" w:sz="0" w:space="0" w:color="auto"/>
        <w:bottom w:val="none" w:sz="0" w:space="0" w:color="auto"/>
        <w:right w:val="none" w:sz="0" w:space="0" w:color="auto"/>
      </w:divBdr>
    </w:div>
    <w:div w:id="20699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6410D-6753-4FC9-A825-8838EC22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2539</Words>
  <Characters>13966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 Provisoire</vt:lpstr>
      <vt:lpstr>RAP Provisoire</vt:lpstr>
    </vt:vector>
  </TitlesOfParts>
  <Company>ONE</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Provisoire</dc:title>
  <dc:creator>DRISSI</dc:creator>
  <cp:lastModifiedBy>BOUTMOILA Brahim</cp:lastModifiedBy>
  <cp:revision>3</cp:revision>
  <cp:lastPrinted>2014-12-18T15:57:00Z</cp:lastPrinted>
  <dcterms:created xsi:type="dcterms:W3CDTF">2014-12-20T10:51:00Z</dcterms:created>
  <dcterms:modified xsi:type="dcterms:W3CDTF">2015-01-26T08:56:00Z</dcterms:modified>
</cp:coreProperties>
</file>